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ackground w:color="FFFFFF"/>
  <w:body>
    <w:p w:rsidR="002143DD" w:rsidRDefault="00DC31FB" w14:paraId="00000001" w14:textId="77777777">
      <w:pPr>
        <w:pStyle w:val="Heading2"/>
      </w:pPr>
      <w:r>
        <w:rPr>
          <w:noProof/>
        </w:rPr>
        <w:drawing>
          <wp:inline distT="0" distB="0" distL="114300" distR="114300" wp14:anchorId="6CCF1B68" wp14:editId="2EED3204">
            <wp:extent cx="2400300" cy="65722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2400300" cy="657225"/>
                    </a:xfrm>
                    <a:prstGeom prst="rect">
                      <a:avLst/>
                    </a:prstGeom>
                    <a:ln/>
                  </pic:spPr>
                </pic:pic>
              </a:graphicData>
            </a:graphic>
          </wp:inline>
        </w:drawing>
      </w:r>
    </w:p>
    <w:p w:rsidR="00562D7F" w:rsidRDefault="00562D7F" w14:paraId="044C53F6" w14:textId="77777777">
      <w:pPr>
        <w:pStyle w:val="Heading2"/>
      </w:pPr>
    </w:p>
    <w:p w:rsidR="002143DD" w:rsidRDefault="00DC31FB" w14:paraId="00000002" w14:textId="593C95D1">
      <w:pPr>
        <w:pStyle w:val="Heading2"/>
        <w:rPr>
          <w:b w:val="0"/>
          <w:u w:val="single"/>
        </w:rPr>
      </w:pPr>
      <w:r>
        <w:t>Job Description</w:t>
      </w:r>
    </w:p>
    <w:tbl>
      <w:tblPr>
        <w:tblW w:w="104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2093"/>
        <w:gridCol w:w="8327"/>
      </w:tblGrid>
      <w:tr w:rsidR="002143DD" w:rsidTr="36EFC61D" w14:paraId="50FAF229" w14:textId="77777777">
        <w:tc>
          <w:tcPr>
            <w:tcW w:w="2093" w:type="dxa"/>
            <w:tcMar/>
          </w:tcPr>
          <w:p w:rsidR="002143DD" w:rsidRDefault="00DC31FB" w14:paraId="00000003" w14:textId="77777777">
            <w:pPr>
              <w:spacing w:before="120" w:after="120"/>
              <w:jc w:val="right"/>
            </w:pPr>
            <w:r>
              <w:rPr>
                <w:b/>
              </w:rPr>
              <w:t>Department:</w:t>
            </w:r>
          </w:p>
        </w:tc>
        <w:tc>
          <w:tcPr>
            <w:tcW w:w="8327" w:type="dxa"/>
            <w:tcMar/>
          </w:tcPr>
          <w:p w:rsidR="002143DD" w:rsidRDefault="00544826" w14:paraId="00000004" w14:textId="3554B36F">
            <w:pPr>
              <w:pBdr>
                <w:top w:val="nil"/>
                <w:left w:val="nil"/>
                <w:bottom w:val="nil"/>
                <w:right w:val="nil"/>
                <w:between w:val="nil"/>
              </w:pBdr>
              <w:tabs>
                <w:tab w:val="center" w:pos="4153"/>
                <w:tab w:val="right" w:pos="8306"/>
              </w:tabs>
              <w:spacing w:before="120" w:after="120"/>
              <w:rPr>
                <w:color w:val="000000"/>
              </w:rPr>
            </w:pPr>
            <w:r>
              <w:rPr>
                <w:color w:val="000000"/>
              </w:rPr>
              <w:t>Childrens Services</w:t>
            </w:r>
          </w:p>
        </w:tc>
      </w:tr>
      <w:tr w:rsidR="002143DD" w:rsidTr="36EFC61D" w14:paraId="0419EA54" w14:textId="77777777">
        <w:tc>
          <w:tcPr>
            <w:tcW w:w="2093" w:type="dxa"/>
            <w:tcMar/>
          </w:tcPr>
          <w:p w:rsidR="002143DD" w:rsidRDefault="00DC31FB" w14:paraId="00000005" w14:textId="77777777">
            <w:pPr>
              <w:spacing w:before="120" w:after="120"/>
              <w:jc w:val="right"/>
            </w:pPr>
            <w:r>
              <w:rPr>
                <w:b/>
              </w:rPr>
              <w:t>Division/Section:</w:t>
            </w:r>
          </w:p>
        </w:tc>
        <w:tc>
          <w:tcPr>
            <w:tcW w:w="8327" w:type="dxa"/>
            <w:tcMar/>
          </w:tcPr>
          <w:p w:rsidR="002143DD" w:rsidRDefault="00544826" w14:paraId="00000006" w14:textId="7751F1A0">
            <w:pPr>
              <w:spacing w:before="120" w:after="120"/>
            </w:pPr>
            <w:r>
              <w:t>Family Hubs</w:t>
            </w:r>
          </w:p>
        </w:tc>
      </w:tr>
      <w:tr w:rsidR="002143DD" w:rsidTr="36EFC61D" w14:paraId="1AFFDDFA" w14:textId="77777777">
        <w:tc>
          <w:tcPr>
            <w:tcW w:w="2093" w:type="dxa"/>
            <w:tcMar/>
          </w:tcPr>
          <w:p w:rsidR="002143DD" w:rsidRDefault="00DC31FB" w14:paraId="00000007" w14:textId="77777777">
            <w:pPr>
              <w:spacing w:before="120" w:after="120"/>
              <w:jc w:val="right"/>
            </w:pPr>
            <w:r>
              <w:rPr>
                <w:b/>
              </w:rPr>
              <w:t>Job Title:</w:t>
            </w:r>
          </w:p>
        </w:tc>
        <w:tc>
          <w:tcPr>
            <w:tcW w:w="8327" w:type="dxa"/>
            <w:tcMar/>
          </w:tcPr>
          <w:p w:rsidRPr="00331A3D" w:rsidR="002143DD" w:rsidRDefault="00F43F62" w14:paraId="00000008" w14:textId="38598181">
            <w:pPr>
              <w:spacing w:before="120" w:after="120"/>
              <w:rPr>
                <w:color w:val="FF0000"/>
              </w:rPr>
            </w:pPr>
            <w:r>
              <w:t>Play Worker</w:t>
            </w:r>
          </w:p>
        </w:tc>
      </w:tr>
      <w:tr w:rsidR="002143DD" w:rsidTr="36EFC61D" w14:paraId="561CFFAE" w14:textId="77777777">
        <w:tc>
          <w:tcPr>
            <w:tcW w:w="2093" w:type="dxa"/>
            <w:tcMar/>
          </w:tcPr>
          <w:p w:rsidR="002143DD" w:rsidRDefault="00DC31FB" w14:paraId="00000009" w14:textId="77777777">
            <w:pPr>
              <w:spacing w:before="120" w:after="120"/>
              <w:jc w:val="right"/>
            </w:pPr>
            <w:r>
              <w:rPr>
                <w:b/>
              </w:rPr>
              <w:t>Post No:</w:t>
            </w:r>
          </w:p>
        </w:tc>
        <w:tc>
          <w:tcPr>
            <w:tcW w:w="8327" w:type="dxa"/>
            <w:tcMar/>
          </w:tcPr>
          <w:p w:rsidR="002143DD" w:rsidRDefault="002143DD" w14:paraId="0000000A" w14:textId="77777777">
            <w:pPr>
              <w:spacing w:before="120" w:after="120"/>
            </w:pPr>
          </w:p>
        </w:tc>
      </w:tr>
      <w:tr w:rsidR="002143DD" w:rsidTr="36EFC61D" w14:paraId="179A123F" w14:textId="77777777">
        <w:tc>
          <w:tcPr>
            <w:tcW w:w="2093" w:type="dxa"/>
            <w:tcMar/>
          </w:tcPr>
          <w:p w:rsidR="002143DD" w:rsidRDefault="00DC31FB" w14:paraId="0000000B" w14:textId="77777777">
            <w:pPr>
              <w:spacing w:before="120" w:after="120"/>
              <w:jc w:val="right"/>
            </w:pPr>
            <w:r>
              <w:rPr>
                <w:b/>
              </w:rPr>
              <w:t>Grade:</w:t>
            </w:r>
          </w:p>
        </w:tc>
        <w:tc>
          <w:tcPr>
            <w:tcW w:w="8327" w:type="dxa"/>
            <w:tcMar/>
          </w:tcPr>
          <w:p w:rsidRPr="00D62EF8" w:rsidR="002143DD" w:rsidRDefault="009A43FA" w14:paraId="0000000C" w14:textId="3363B488">
            <w:pPr>
              <w:spacing w:before="120" w:after="120"/>
              <w:rPr>
                <w:color w:val="FF0000"/>
              </w:rPr>
            </w:pPr>
            <w:r w:rsidR="009A43FA">
              <w:rPr/>
              <w:t xml:space="preserve">Grade </w:t>
            </w:r>
            <w:r w:rsidR="00F43F62">
              <w:rPr/>
              <w:t xml:space="preserve">6 </w:t>
            </w:r>
          </w:p>
        </w:tc>
      </w:tr>
      <w:tr w:rsidR="002143DD" w:rsidTr="36EFC61D" w14:paraId="08CD531E" w14:textId="77777777">
        <w:tc>
          <w:tcPr>
            <w:tcW w:w="2093" w:type="dxa"/>
            <w:tcMar/>
          </w:tcPr>
          <w:p w:rsidR="002143DD" w:rsidRDefault="00DC31FB" w14:paraId="0000000D" w14:textId="77777777">
            <w:pPr>
              <w:spacing w:before="120" w:after="120"/>
              <w:jc w:val="right"/>
            </w:pPr>
            <w:r>
              <w:rPr>
                <w:b/>
              </w:rPr>
              <w:t>Reports to:</w:t>
            </w:r>
          </w:p>
        </w:tc>
        <w:tc>
          <w:tcPr>
            <w:tcW w:w="8327" w:type="dxa"/>
            <w:tcMar/>
          </w:tcPr>
          <w:p w:rsidR="002143DD" w:rsidRDefault="001C14EA" w14:paraId="0000000E" w14:textId="69319505">
            <w:pPr>
              <w:pBdr>
                <w:top w:val="nil"/>
                <w:left w:val="nil"/>
                <w:bottom w:val="nil"/>
                <w:right w:val="nil"/>
                <w:between w:val="nil"/>
              </w:pBdr>
              <w:tabs>
                <w:tab w:val="center" w:pos="4153"/>
                <w:tab w:val="right" w:pos="8306"/>
              </w:tabs>
              <w:spacing w:before="120" w:after="120"/>
              <w:rPr>
                <w:color w:val="000000"/>
              </w:rPr>
            </w:pPr>
            <w:r>
              <w:rPr>
                <w:color w:val="000000"/>
              </w:rPr>
              <w:t>P</w:t>
            </w:r>
            <w:r w:rsidR="00F43F62">
              <w:rPr>
                <w:color w:val="000000"/>
              </w:rPr>
              <w:t>lay Coordinator</w:t>
            </w:r>
          </w:p>
        </w:tc>
      </w:tr>
      <w:tr w:rsidR="002143DD" w:rsidTr="36EFC61D" w14:paraId="48C9FACF" w14:textId="77777777">
        <w:trPr>
          <w:trHeight w:val="2433"/>
        </w:trPr>
        <w:tc>
          <w:tcPr>
            <w:tcW w:w="2093" w:type="dxa"/>
            <w:tcMar/>
          </w:tcPr>
          <w:p w:rsidR="002143DD" w:rsidRDefault="00DC31FB" w14:paraId="0000000F" w14:textId="77777777">
            <w:pPr>
              <w:spacing w:before="120" w:after="120"/>
              <w:jc w:val="right"/>
            </w:pPr>
            <w:r>
              <w:rPr>
                <w:b/>
              </w:rPr>
              <w:t>Organisation Chart:</w:t>
            </w:r>
          </w:p>
          <w:p w:rsidR="002143DD" w:rsidRDefault="00DC31FB" w14:paraId="00000010" w14:textId="77777777">
            <w:pPr>
              <w:spacing w:before="120" w:after="120"/>
              <w:jc w:val="right"/>
            </w:pPr>
            <w:r>
              <w:rPr>
                <w:b/>
              </w:rPr>
              <w:t>Show immediate manager and any jobs reporting to this post.</w:t>
            </w:r>
          </w:p>
        </w:tc>
        <w:tc>
          <w:tcPr>
            <w:tcW w:w="8327" w:type="dxa"/>
            <w:tcMar/>
          </w:tcPr>
          <w:p w:rsidR="009A43FA" w:rsidP="7AD62B34" w:rsidRDefault="009A43FA" w14:paraId="52C947D1" w14:textId="2A8B1F7C">
            <w:pPr>
              <w:rPr>
                <w:rFonts w:eastAsia="Times New Roman"/>
                <w:i w:val="1"/>
                <w:iCs w:val="1"/>
                <w:color w:val="FF0000"/>
              </w:rPr>
            </w:pPr>
          </w:p>
          <w:p w:rsidRPr="008A6993" w:rsidR="002143DD" w:rsidP="7AD62B34" w:rsidRDefault="00140967" w14:paraId="0000001A" w14:textId="2621AA5B">
            <w:pPr>
              <w:pStyle w:val="Normal"/>
              <w:jc w:val="center"/>
            </w:pPr>
            <w:r w:rsidR="4B520235">
              <w:drawing>
                <wp:inline wp14:editId="7D104A17" wp14:anchorId="37154D9A">
                  <wp:extent cx="4544059" cy="3553321"/>
                  <wp:effectExtent l="0" t="0" r="0" b="0"/>
                  <wp:docPr id="1553006803" name="" title=""/>
                  <wp:cNvGraphicFramePr>
                    <a:graphicFrameLocks noChangeAspect="1"/>
                  </wp:cNvGraphicFramePr>
                  <a:graphic>
                    <a:graphicData uri="http://schemas.openxmlformats.org/drawingml/2006/picture">
                      <pic:pic>
                        <pic:nvPicPr>
                          <pic:cNvPr id="0" name=""/>
                          <pic:cNvPicPr/>
                        </pic:nvPicPr>
                        <pic:blipFill>
                          <a:blip r:embed="R6990ed0a7cda4987">
                            <a:extLst>
                              <a:ext xmlns:a="http://schemas.openxmlformats.org/drawingml/2006/main" uri="{28A0092B-C50C-407E-A947-70E740481C1C}">
                                <a14:useLocalDpi val="0"/>
                              </a:ext>
                            </a:extLst>
                          </a:blip>
                          <a:stretch>
                            <a:fillRect/>
                          </a:stretch>
                        </pic:blipFill>
                        <pic:spPr>
                          <a:xfrm>
                            <a:off x="0" y="0"/>
                            <a:ext cx="4544059" cy="3553321"/>
                          </a:xfrm>
                          <a:prstGeom prst="rect">
                            <a:avLst/>
                          </a:prstGeom>
                        </pic:spPr>
                      </pic:pic>
                    </a:graphicData>
                  </a:graphic>
                </wp:inline>
              </w:drawing>
            </w:r>
          </w:p>
        </w:tc>
      </w:tr>
      <w:tr w:rsidR="002143DD" w:rsidTr="36EFC61D" w14:paraId="1E279FDB" w14:textId="77777777">
        <w:tc>
          <w:tcPr>
            <w:tcW w:w="2093" w:type="dxa"/>
            <w:tcMar/>
          </w:tcPr>
          <w:p w:rsidR="002143DD" w:rsidRDefault="002143DD" w14:paraId="0000001B" w14:textId="77777777">
            <w:pPr>
              <w:jc w:val="right"/>
            </w:pPr>
          </w:p>
          <w:p w:rsidR="002143DD" w:rsidRDefault="00DC31FB" w14:paraId="0000001C" w14:textId="77777777">
            <w:pPr>
              <w:jc w:val="right"/>
            </w:pPr>
            <w:r>
              <w:rPr>
                <w:b/>
              </w:rPr>
              <w:t>DBS Check applicable?</w:t>
            </w:r>
          </w:p>
          <w:p w:rsidR="002143DD" w:rsidRDefault="002143DD" w14:paraId="0000001D" w14:textId="77777777">
            <w:pPr>
              <w:jc w:val="right"/>
            </w:pPr>
          </w:p>
          <w:p w:rsidR="002143DD" w:rsidRDefault="002143DD" w14:paraId="0000001E" w14:textId="77777777">
            <w:pPr>
              <w:jc w:val="right"/>
            </w:pPr>
          </w:p>
        </w:tc>
        <w:tc>
          <w:tcPr>
            <w:tcW w:w="8327" w:type="dxa"/>
            <w:tcMar/>
          </w:tcPr>
          <w:p w:rsidR="00531D90" w:rsidRDefault="00531D90" w14:paraId="71F83358" w14:textId="1166BE95">
            <w:pPr>
              <w:ind w:left="720" w:hanging="360"/>
              <w:rPr>
                <w:b/>
              </w:rPr>
            </w:pPr>
            <w:r>
              <w:rPr>
                <w:b/>
              </w:rPr>
              <w:t>B</w:t>
            </w:r>
            <w:r w:rsidR="00DC31FB">
              <w:rPr>
                <w:b/>
              </w:rPr>
              <w:t xml:space="preserve">asic </w:t>
            </w:r>
            <w:sdt>
              <w:sdtPr>
                <w:rPr>
                  <w:b/>
                </w:rPr>
                <w:id w:val="1649098715"/>
                <w:showingPlcHdr/>
                <w14:checkbox>
                  <w14:checked w14:val="0"/>
                  <w14:checkedState w14:val="2612" w14:font="MS Gothic"/>
                  <w14:uncheckedState w14:val="2610" w14:font="MS Gothic"/>
                </w14:checkbox>
              </w:sdtPr>
              <w:sdtContent>
                <w:r w:rsidR="009553FC">
                  <w:rPr>
                    <w:rFonts w:hint="eastAsia" w:ascii="MS Gothic" w:hAnsi="MS Gothic" w:eastAsia="MS Gothic"/>
                    <w:b/>
                  </w:rPr>
                  <w:t>☐</w:t>
                </w:r>
              </w:sdtContent>
            </w:sdt>
          </w:p>
          <w:p w:rsidR="00531D90" w:rsidP="00531D90" w:rsidRDefault="00DC31FB" w14:paraId="0BC9BBBD" w14:textId="14292DA2">
            <w:pPr>
              <w:ind w:left="720" w:hanging="360"/>
              <w:rPr>
                <w:b/>
              </w:rPr>
            </w:pPr>
            <w:r>
              <w:rPr>
                <w:b/>
              </w:rPr>
              <w:t xml:space="preserve">Standard </w:t>
            </w:r>
            <w:sdt>
              <w:sdtPr>
                <w:rPr>
                  <w:b/>
                </w:rPr>
                <w:id w:val="-757520426"/>
                <w14:checkbox>
                  <w14:checked w14:val="0"/>
                  <w14:checkedState w14:val="2612" w14:font="MS Gothic"/>
                  <w14:uncheckedState w14:val="2610" w14:font="MS Gothic"/>
                </w14:checkbox>
              </w:sdtPr>
              <w:sdtContent>
                <w:r w:rsidR="00780557">
                  <w:rPr>
                    <w:rFonts w:hint="eastAsia" w:ascii="MS Gothic" w:hAnsi="MS Gothic" w:eastAsia="MS Gothic"/>
                    <w:b/>
                  </w:rPr>
                  <w:t>☐</w:t>
                </w:r>
              </w:sdtContent>
            </w:sdt>
          </w:p>
          <w:p w:rsidR="00531D90" w:rsidRDefault="00DC31FB" w14:paraId="7C5C6061" w14:textId="46A20CB3">
            <w:pPr>
              <w:ind w:left="720" w:hanging="360"/>
              <w:rPr>
                <w:b/>
              </w:rPr>
            </w:pPr>
            <w:r>
              <w:rPr>
                <w:b/>
              </w:rPr>
              <w:t xml:space="preserve">Enhanced </w:t>
            </w:r>
            <w:sdt>
              <w:sdtPr>
                <w:rPr>
                  <w:b/>
                </w:rPr>
                <w:id w:val="1256710356"/>
                <w14:checkbox>
                  <w14:checked w14:val="1"/>
                  <w14:checkedState w14:val="2612" w14:font="MS Gothic"/>
                  <w14:uncheckedState w14:val="2610" w14:font="MS Gothic"/>
                </w14:checkbox>
              </w:sdtPr>
              <w:sdtContent>
                <w:r w:rsidR="006758E4">
                  <w:rPr>
                    <w:rFonts w:hint="eastAsia" w:ascii="MS Gothic" w:hAnsi="MS Gothic" w:eastAsia="MS Gothic"/>
                    <w:b/>
                  </w:rPr>
                  <w:t>☒</w:t>
                </w:r>
              </w:sdtContent>
            </w:sdt>
          </w:p>
          <w:p w:rsidR="002143DD" w:rsidRDefault="002143DD" w14:paraId="00000021" w14:textId="119F9DF7">
            <w:pPr>
              <w:ind w:left="720" w:hanging="360"/>
            </w:pPr>
            <w:r w:rsidRPr="7AD62B34" w:rsidR="00DC31FB">
              <w:rPr>
                <w:b w:val="1"/>
                <w:bCs w:val="1"/>
              </w:rPr>
              <w:t xml:space="preserve">None </w:t>
            </w:r>
            <w:sdt>
              <w:sdtPr>
                <w:id w:val="536010010"/>
                <w14:checkbox>
                  <w14:checked w14:val="0"/>
                  <w14:checkedState w14:val="2612" w14:font="MS Gothic"/>
                  <w14:uncheckedState w14:val="2610" w14:font="MS Gothic"/>
                </w14:checkbox>
                <w:rPr>
                  <w:b w:val="1"/>
                  <w:bCs w:val="1"/>
                </w:rPr>
              </w:sdtPr>
              <w:sdtContent>
                <w:r w:rsidRPr="7AD62B34" w:rsidR="008C5862">
                  <w:rPr>
                    <w:rFonts w:ascii="MS Gothic" w:hAnsi="MS Gothic" w:eastAsia="MS Gothic"/>
                    <w:b w:val="1"/>
                    <w:bCs w:val="1"/>
                  </w:rPr>
                  <w:t>☐</w:t>
                </w:r>
              </w:sdtContent>
              <w:sdtEndPr>
                <w:rPr>
                  <w:b w:val="1"/>
                  <w:bCs w:val="1"/>
                </w:rPr>
              </w:sdtEndPr>
            </w:sdt>
          </w:p>
        </w:tc>
      </w:tr>
      <w:tr w:rsidR="002143DD" w:rsidTr="36EFC61D" w14:paraId="12EC8CFB" w14:textId="77777777">
        <w:tc>
          <w:tcPr>
            <w:tcW w:w="2093" w:type="dxa"/>
            <w:tcMar/>
          </w:tcPr>
          <w:p w:rsidR="002143DD" w:rsidRDefault="002143DD" w14:paraId="00000022" w14:textId="77777777">
            <w:pPr>
              <w:spacing w:before="120" w:after="120"/>
              <w:jc w:val="right"/>
            </w:pPr>
          </w:p>
        </w:tc>
        <w:tc>
          <w:tcPr>
            <w:tcW w:w="8327" w:type="dxa"/>
            <w:tcMar/>
          </w:tcPr>
          <w:p w:rsidR="00780557" w:rsidP="00780557" w:rsidRDefault="23755666" w14:paraId="1AF68654" w14:textId="77777777">
            <w:pPr>
              <w:spacing w:before="120" w:after="120"/>
              <w:ind w:left="360"/>
            </w:pPr>
            <w:r w:rsidRPr="23755666">
              <w:rPr>
                <w:b/>
                <w:bCs/>
              </w:rPr>
              <w:t>Is post exempt under the Rehabilitation of Offenders Act 1974 in respect of declaration of spent convictions?</w:t>
            </w:r>
          </w:p>
          <w:p w:rsidR="002143DD" w:rsidP="00780557" w:rsidRDefault="00DC31FB" w14:paraId="1757B218" w14:textId="7960DDC8">
            <w:pPr>
              <w:spacing w:before="120" w:after="120"/>
              <w:ind w:left="360"/>
              <w:rPr>
                <w:b/>
              </w:rPr>
            </w:pPr>
            <w:r>
              <w:rPr>
                <w:b/>
              </w:rPr>
              <w:t>Yes</w:t>
            </w:r>
            <w:r w:rsidR="00780557">
              <w:rPr>
                <w:b/>
              </w:rPr>
              <w:t xml:space="preserve"> </w:t>
            </w:r>
            <w:sdt>
              <w:sdtPr>
                <w:rPr>
                  <w:b/>
                </w:rPr>
                <w:id w:val="330579010"/>
                <w14:checkbox>
                  <w14:checked w14:val="0"/>
                  <w14:checkedState w14:val="2612" w14:font="MS Gothic"/>
                  <w14:uncheckedState w14:val="2610" w14:font="MS Gothic"/>
                </w14:checkbox>
              </w:sdtPr>
              <w:sdtContent>
                <w:r w:rsidR="00780557">
                  <w:rPr>
                    <w:rFonts w:hint="eastAsia" w:ascii="MS Gothic" w:hAnsi="MS Gothic" w:eastAsia="MS Gothic"/>
                    <w:b/>
                  </w:rPr>
                  <w:t>☐</w:t>
                </w:r>
              </w:sdtContent>
            </w:sdt>
          </w:p>
          <w:p w:rsidR="00780557" w:rsidP="00780557" w:rsidRDefault="00780557" w14:paraId="00000024" w14:textId="673F4475">
            <w:pPr>
              <w:spacing w:before="120" w:after="120"/>
              <w:ind w:left="360"/>
            </w:pPr>
            <w:r>
              <w:rPr>
                <w:b/>
              </w:rPr>
              <w:t>No</w:t>
            </w:r>
            <w:sdt>
              <w:sdtPr>
                <w:rPr>
                  <w:b/>
                </w:rPr>
                <w:id w:val="1905565396"/>
                <w14:checkbox>
                  <w14:checked w14:val="1"/>
                  <w14:checkedState w14:val="2612" w14:font="MS Gothic"/>
                  <w14:uncheckedState w14:val="2610" w14:font="MS Gothic"/>
                </w14:checkbox>
              </w:sdtPr>
              <w:sdtContent>
                <w:r w:rsidR="006758E4">
                  <w:rPr>
                    <w:rFonts w:hint="eastAsia" w:ascii="MS Gothic" w:hAnsi="MS Gothic" w:eastAsia="MS Gothic"/>
                    <w:b/>
                  </w:rPr>
                  <w:t>☒</w:t>
                </w:r>
              </w:sdtContent>
            </w:sdt>
          </w:p>
        </w:tc>
      </w:tr>
      <w:tr w:rsidR="002143DD" w:rsidTr="36EFC61D" w14:paraId="62A81EA3" w14:textId="77777777">
        <w:tc>
          <w:tcPr>
            <w:tcW w:w="2093" w:type="dxa"/>
            <w:tcMar/>
          </w:tcPr>
          <w:p w:rsidR="002143DD" w:rsidRDefault="00DC31FB" w14:paraId="00000025" w14:textId="77777777">
            <w:pPr>
              <w:spacing w:before="120" w:after="120"/>
              <w:jc w:val="right"/>
              <w:rPr>
                <w:color w:val="000000"/>
                <w:highlight w:val="yellow"/>
              </w:rPr>
            </w:pPr>
            <w:r w:rsidRPr="7AD62B34" w:rsidR="00DC31FB">
              <w:rPr>
                <w:b w:val="1"/>
                <w:bCs w:val="1"/>
                <w:color w:val="000000" w:themeColor="text1" w:themeTint="FF" w:themeShade="FF"/>
              </w:rPr>
              <w:t xml:space="preserve">Line Management </w:t>
            </w:r>
            <w:r w:rsidRPr="7AD62B34" w:rsidR="00DC31FB">
              <w:rPr>
                <w:b w:val="1"/>
                <w:bCs w:val="1"/>
                <w:color w:val="000000" w:themeColor="text1" w:themeTint="FF" w:themeShade="FF"/>
              </w:rPr>
              <w:t>responsibility</w:t>
            </w:r>
            <w:r w:rsidRPr="7AD62B34" w:rsidR="00DC31FB">
              <w:rPr>
                <w:b w:val="1"/>
                <w:bCs w:val="1"/>
                <w:color w:val="000000" w:themeColor="text1" w:themeTint="FF" w:themeShade="FF"/>
              </w:rPr>
              <w:t xml:space="preserve"> </w:t>
            </w:r>
            <w:r w:rsidRPr="7AD62B34" w:rsidR="00DC31FB">
              <w:rPr>
                <w:b w:val="1"/>
                <w:bCs w:val="1"/>
                <w:color w:val="000000" w:themeColor="text1" w:themeTint="FF" w:themeShade="FF"/>
              </w:rPr>
              <w:t>for:</w:t>
            </w:r>
          </w:p>
        </w:tc>
        <w:tc>
          <w:tcPr>
            <w:tcW w:w="8327" w:type="dxa"/>
            <w:tcMar/>
          </w:tcPr>
          <w:p w:rsidR="00B14AFC" w:rsidP="00B14AFC" w:rsidRDefault="23755666" w14:paraId="1A4C87FD" w14:textId="7A6C88EA">
            <w:pPr>
              <w:rPr>
                <w:b/>
                <w:bCs/>
                <w:sz w:val="21"/>
                <w:szCs w:val="21"/>
              </w:rPr>
            </w:pPr>
            <w:r w:rsidRPr="23755666">
              <w:rPr>
                <w:b/>
                <w:bCs/>
                <w:sz w:val="21"/>
                <w:szCs w:val="21"/>
              </w:rPr>
              <w:t xml:space="preserve">No. of direct reports: </w:t>
            </w:r>
            <w:r w:rsidR="006758E4">
              <w:rPr>
                <w:b/>
                <w:bCs/>
                <w:sz w:val="21"/>
                <w:szCs w:val="21"/>
              </w:rPr>
              <w:t>0</w:t>
            </w:r>
          </w:p>
          <w:p w:rsidR="002143DD" w:rsidP="00B14AFC" w:rsidRDefault="23755666" w14:paraId="00000026" w14:textId="2982F876">
            <w:pPr>
              <w:rPr>
                <w:sz w:val="21"/>
                <w:szCs w:val="21"/>
              </w:rPr>
            </w:pPr>
            <w:r w:rsidRPr="23755666">
              <w:rPr>
                <w:b/>
                <w:bCs/>
                <w:sz w:val="21"/>
                <w:szCs w:val="21"/>
              </w:rPr>
              <w:t xml:space="preserve">No. of indirect reports: </w:t>
            </w:r>
            <w:r w:rsidR="00F6150C">
              <w:rPr>
                <w:b/>
                <w:bCs/>
                <w:sz w:val="21"/>
                <w:szCs w:val="21"/>
              </w:rPr>
              <w:t>0</w:t>
            </w:r>
          </w:p>
        </w:tc>
      </w:tr>
      <w:tr w:rsidR="002143DD" w:rsidTr="36EFC61D" w14:paraId="668BCD66" w14:textId="77777777">
        <w:tc>
          <w:tcPr>
            <w:tcW w:w="2093" w:type="dxa"/>
            <w:tcMar/>
          </w:tcPr>
          <w:p w:rsidR="002143DD" w:rsidP="7AD62B34" w:rsidRDefault="00DC31FB" w14:paraId="00000027" w14:textId="77777777">
            <w:pPr>
              <w:spacing w:before="120" w:after="120"/>
              <w:jc w:val="right"/>
              <w:rPr>
                <w:color w:val="000000"/>
              </w:rPr>
            </w:pPr>
            <w:r w:rsidRPr="7AD62B34" w:rsidR="00DC31FB">
              <w:rPr>
                <w:b w:val="1"/>
                <w:bCs w:val="1"/>
                <w:color w:val="000000" w:themeColor="text1" w:themeTint="FF" w:themeShade="FF"/>
              </w:rPr>
              <w:t xml:space="preserve">Size of budget: </w:t>
            </w:r>
          </w:p>
          <w:p w:rsidR="002143DD" w:rsidP="7AD62B34" w:rsidRDefault="0E40F489" w14:paraId="00000028" w14:textId="77777777">
            <w:pPr>
              <w:spacing w:before="120" w:after="120"/>
              <w:jc w:val="right"/>
              <w:rPr>
                <w:color w:val="000000"/>
              </w:rPr>
            </w:pPr>
            <w:r w:rsidRPr="7AD62B34" w:rsidR="0E40F489">
              <w:rPr>
                <w:color w:val="000000" w:themeColor="text1" w:themeTint="FF" w:themeShade="FF"/>
              </w:rPr>
              <w:t>(Per annum)</w:t>
            </w:r>
          </w:p>
        </w:tc>
        <w:tc>
          <w:tcPr>
            <w:tcW w:w="8327" w:type="dxa"/>
            <w:tcMar/>
          </w:tcPr>
          <w:p w:rsidR="002143DD" w:rsidP="426E13BA" w:rsidRDefault="23755666" w14:paraId="4E76DD66" w14:textId="1A935EF4">
            <w:pPr>
              <w:spacing w:before="120" w:after="120"/>
              <w:jc w:val="right"/>
            </w:pPr>
            <w:r w:rsidRPr="23755666">
              <w:rPr>
                <w:b/>
                <w:bCs/>
              </w:rPr>
              <w:t xml:space="preserve">- state whether </w:t>
            </w:r>
            <w:r w:rsidRPr="426E13BA">
              <w:rPr>
                <w:b/>
                <w:bCs/>
                <w:i/>
                <w:iCs/>
              </w:rPr>
              <w:t>accountable</w:t>
            </w:r>
            <w:r w:rsidRPr="23755666">
              <w:rPr>
                <w:b/>
                <w:bCs/>
              </w:rPr>
              <w:t xml:space="preserve"> for (i.e</w:t>
            </w:r>
            <w:r w:rsidRPr="4544D84A" w:rsidR="2FAAB711">
              <w:rPr>
                <w:b/>
                <w:bCs/>
              </w:rPr>
              <w:t>.,</w:t>
            </w:r>
            <w:r w:rsidRPr="23755666">
              <w:rPr>
                <w:b/>
                <w:bCs/>
              </w:rPr>
              <w:t xml:space="preserve"> budget holder) or </w:t>
            </w:r>
            <w:r w:rsidRPr="426E13BA">
              <w:rPr>
                <w:b/>
                <w:bCs/>
                <w:i/>
                <w:iCs/>
              </w:rPr>
              <w:t>accounting</w:t>
            </w:r>
            <w:r w:rsidRPr="23755666">
              <w:rPr>
                <w:b/>
                <w:bCs/>
              </w:rPr>
              <w:t xml:space="preserve"> for (e.g. monitoring) </w:t>
            </w:r>
          </w:p>
          <w:p w:rsidR="002143DD" w:rsidP="00F6150C" w:rsidRDefault="00F6150C" w14:paraId="00000029" w14:textId="3D2E7A9D">
            <w:pPr>
              <w:spacing w:before="120" w:after="120"/>
            </w:pPr>
            <w:r w:rsidRPr="00F6150C">
              <w:t>N/A</w:t>
            </w:r>
          </w:p>
        </w:tc>
      </w:tr>
      <w:tr w:rsidR="002143DD" w:rsidTr="36EFC61D" w14:paraId="34513599" w14:textId="77777777">
        <w:tc>
          <w:tcPr>
            <w:tcW w:w="2093" w:type="dxa"/>
            <w:tcMar/>
          </w:tcPr>
          <w:p w:rsidR="002143DD" w:rsidP="7AD62B34" w:rsidRDefault="00DC31FB" w14:paraId="0000002A" w14:textId="77777777">
            <w:pPr>
              <w:spacing w:before="120" w:after="120"/>
              <w:jc w:val="right"/>
              <w:rPr>
                <w:color w:val="000000"/>
              </w:rPr>
            </w:pPr>
            <w:r w:rsidRPr="7AD62B34" w:rsidR="00DC31FB">
              <w:rPr>
                <w:b w:val="1"/>
                <w:bCs w:val="1"/>
                <w:color w:val="000000" w:themeColor="text1" w:themeTint="FF" w:themeShade="FF"/>
              </w:rPr>
              <w:t>Job Purpose:</w:t>
            </w:r>
          </w:p>
        </w:tc>
        <w:tc>
          <w:tcPr>
            <w:tcW w:w="8327" w:type="dxa"/>
            <w:tcMar/>
          </w:tcPr>
          <w:p w:rsidR="007514B3" w:rsidP="00414BE8" w:rsidRDefault="007514B3" w14:paraId="64A93FEA" w14:textId="39780420">
            <w:pPr>
              <w:pStyle w:val="ListParagraph"/>
              <w:numPr>
                <w:ilvl w:val="0"/>
                <w:numId w:val="15"/>
              </w:numPr>
            </w:pPr>
            <w:r>
              <w:t>To deliver targeted play interventions on a one to one and group basis</w:t>
            </w:r>
            <w:r w:rsidR="00C4754D">
              <w:t xml:space="preserve"> to support the development of children and their families in the home learning environment</w:t>
            </w:r>
          </w:p>
          <w:p w:rsidR="00414BE8" w:rsidP="00414BE8" w:rsidRDefault="00414BE8" w14:paraId="08FE0D19" w14:textId="5D46153A">
            <w:pPr>
              <w:pStyle w:val="ListParagraph"/>
              <w:numPr>
                <w:ilvl w:val="0"/>
                <w:numId w:val="15"/>
              </w:numPr>
            </w:pPr>
            <w:r>
              <w:t xml:space="preserve">Work with </w:t>
            </w:r>
            <w:r w:rsidR="000E407C">
              <w:t>p</w:t>
            </w:r>
            <w:r>
              <w:t xml:space="preserve">arents </w:t>
            </w:r>
            <w:r>
              <w:t xml:space="preserve">and children to provide a high standard of physical, emotional, social and intellectual care </w:t>
            </w:r>
            <w:r w:rsidR="00BD5C4D">
              <w:t>in developing skills of play.</w:t>
            </w:r>
          </w:p>
          <w:p w:rsidRPr="00414BE8" w:rsidR="00414BE8" w:rsidP="00414BE8" w:rsidRDefault="00414BE8" w14:paraId="6261D91A" w14:textId="6AC48C13">
            <w:pPr>
              <w:pStyle w:val="ListParagraph"/>
              <w:numPr>
                <w:ilvl w:val="0"/>
                <w:numId w:val="15"/>
              </w:numPr>
              <w:rPr>
                <w:sz w:val="21"/>
                <w:szCs w:val="21"/>
              </w:rPr>
            </w:pPr>
            <w:r>
              <w:t xml:space="preserve">Work as part of </w:t>
            </w:r>
            <w:r w:rsidR="00E637CA">
              <w:t xml:space="preserve">the </w:t>
            </w:r>
            <w:r>
              <w:t>team</w:t>
            </w:r>
            <w:r w:rsidR="00E637CA">
              <w:t xml:space="preserve"> around the family</w:t>
            </w:r>
            <w:r>
              <w:t xml:space="preserve"> </w:t>
            </w:r>
            <w:r w:rsidR="00BD5C4D">
              <w:t>to</w:t>
            </w:r>
            <w:r>
              <w:t xml:space="preserve"> </w:t>
            </w:r>
            <w:r w:rsidR="00E637CA">
              <w:t xml:space="preserve">develop collaboratively </w:t>
            </w:r>
            <w:r>
              <w:t xml:space="preserve">an enabling environment in which all individual children can play, learn and </w:t>
            </w:r>
            <w:r>
              <w:lastRenderedPageBreak/>
              <w:t xml:space="preserve">develop </w:t>
            </w:r>
          </w:p>
          <w:p w:rsidRPr="00414BE8" w:rsidR="00414BE8" w:rsidP="00414BE8" w:rsidRDefault="00414BE8" w14:paraId="438D9E93" w14:textId="39A72BBF">
            <w:pPr>
              <w:pStyle w:val="ListParagraph"/>
              <w:numPr>
                <w:ilvl w:val="0"/>
                <w:numId w:val="15"/>
              </w:numPr>
              <w:rPr>
                <w:sz w:val="21"/>
                <w:szCs w:val="21"/>
              </w:rPr>
            </w:pPr>
            <w:r>
              <w:t xml:space="preserve">Work as part of a team to give support to other team members </w:t>
            </w:r>
            <w:r w:rsidR="007514B3">
              <w:t>in developing play interventions</w:t>
            </w:r>
          </w:p>
          <w:p w:rsidRPr="00414BE8" w:rsidR="009066F5" w:rsidP="00414BE8" w:rsidRDefault="00414BE8" w14:paraId="0000002B" w14:textId="1073BFB1">
            <w:pPr>
              <w:pStyle w:val="ListParagraph"/>
              <w:numPr>
                <w:ilvl w:val="0"/>
                <w:numId w:val="15"/>
              </w:numPr>
              <w:rPr>
                <w:sz w:val="21"/>
                <w:szCs w:val="21"/>
              </w:rPr>
            </w:pPr>
            <w:r>
              <w:t>Build and maintain strong partnerships with parents</w:t>
            </w:r>
          </w:p>
        </w:tc>
      </w:tr>
    </w:tbl>
    <w:p w:rsidRPr="002E15F8" w:rsidR="002143DD" w:rsidRDefault="00DC31FB" w14:paraId="00000031" w14:textId="77777777">
      <w:pPr>
        <w:pStyle w:val="Heading3"/>
        <w:spacing w:before="0" w:after="0"/>
        <w:rPr>
          <w:u w:val="single"/>
        </w:rPr>
      </w:pPr>
      <w:r w:rsidRPr="002E15F8">
        <w:rPr>
          <w:rFonts w:eastAsia="Swiss721-Black"/>
          <w:b/>
          <w:color w:val="008000"/>
        </w:rPr>
        <w:lastRenderedPageBreak/>
        <w:t>Main Duties and Responsibilities:</w:t>
      </w:r>
    </w:p>
    <w:tbl>
      <w:tblPr>
        <w:tblW w:w="104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2088"/>
        <w:gridCol w:w="8360"/>
      </w:tblGrid>
      <w:tr w:rsidR="002143DD" w:rsidTr="36EFC61D" w14:paraId="0D03C39E" w14:textId="77777777">
        <w:tc>
          <w:tcPr>
            <w:tcW w:w="10448" w:type="dxa"/>
            <w:gridSpan w:val="2"/>
            <w:tcMar/>
          </w:tcPr>
          <w:p w:rsidR="002143DD" w:rsidRDefault="002143DD" w14:paraId="00000032" w14:textId="77777777"/>
          <w:p w:rsidR="006237E1" w:rsidP="00E84147" w:rsidRDefault="006237E1" w14:paraId="22C71078" w14:textId="2E8EE986">
            <w:pPr>
              <w:pStyle w:val="ListParagraph"/>
              <w:numPr>
                <w:ilvl w:val="0"/>
                <w:numId w:val="18"/>
              </w:numPr>
            </w:pPr>
            <w:r>
              <w:t>Be patient, fun, understanding, kind, sensitive, consistent to children</w:t>
            </w:r>
            <w:r w:rsidR="00FE62DF">
              <w:t xml:space="preserve"> and their families</w:t>
            </w:r>
            <w:r>
              <w:t xml:space="preserve"> </w:t>
            </w:r>
            <w:r w:rsidR="00D46EEB">
              <w:t xml:space="preserve">referred </w:t>
            </w:r>
            <w:r w:rsidR="00964BB3">
              <w:t>into our service.</w:t>
            </w:r>
          </w:p>
          <w:p w:rsidR="004217E2" w:rsidP="00E84147" w:rsidRDefault="004217E2" w14:paraId="101CCF51" w14:textId="790E0B78">
            <w:pPr>
              <w:pStyle w:val="ListParagraph"/>
              <w:numPr>
                <w:ilvl w:val="0"/>
                <w:numId w:val="18"/>
              </w:numPr>
            </w:pPr>
            <w:r>
              <w:t>To work within the home environment with families and children where possible</w:t>
            </w:r>
            <w:r w:rsidR="00EB2476">
              <w:t>.</w:t>
            </w:r>
          </w:p>
          <w:p w:rsidR="00B81D26" w:rsidP="00E84147" w:rsidRDefault="00B81D26" w14:paraId="37DD4E6F" w14:textId="15F772A5">
            <w:pPr>
              <w:pStyle w:val="ListParagraph"/>
              <w:numPr>
                <w:ilvl w:val="0"/>
                <w:numId w:val="18"/>
              </w:numPr>
            </w:pPr>
            <w:r>
              <w:t>To work with families with children aged 0-11yrs</w:t>
            </w:r>
          </w:p>
          <w:p w:rsidR="006237E1" w:rsidP="00E84147" w:rsidRDefault="006237E1" w14:paraId="4206C2F4" w14:textId="5AC711EF">
            <w:pPr>
              <w:pStyle w:val="ListParagraph"/>
              <w:numPr>
                <w:ilvl w:val="0"/>
                <w:numId w:val="18"/>
              </w:numPr>
              <w:rPr/>
            </w:pPr>
            <w:r w:rsidR="006237E1">
              <w:rPr/>
              <w:t>Work with parents of S</w:t>
            </w:r>
            <w:r w:rsidR="0CFC877A">
              <w:rPr/>
              <w:t xml:space="preserve">pecial </w:t>
            </w:r>
            <w:r w:rsidR="006237E1">
              <w:rPr/>
              <w:t>E</w:t>
            </w:r>
            <w:r w:rsidR="68694FF0">
              <w:rPr/>
              <w:t xml:space="preserve">ducation </w:t>
            </w:r>
            <w:r w:rsidR="006237E1">
              <w:rPr/>
              <w:t>N</w:t>
            </w:r>
            <w:r w:rsidR="2B69EC62">
              <w:rPr/>
              <w:t>eeds (SEN)</w:t>
            </w:r>
            <w:r w:rsidR="006237E1">
              <w:rPr/>
              <w:t xml:space="preserve"> children to give full integration into </w:t>
            </w:r>
            <w:r w:rsidR="00051D0B">
              <w:rPr/>
              <w:t>developing play opportunities outside of the home as well as in it.</w:t>
            </w:r>
          </w:p>
          <w:p w:rsidR="002143DD" w:rsidP="00E84147" w:rsidRDefault="006237E1" w14:paraId="2945F286" w14:textId="7B75BC31">
            <w:pPr>
              <w:pStyle w:val="ListParagraph"/>
              <w:numPr>
                <w:ilvl w:val="0"/>
                <w:numId w:val="18"/>
              </w:numPr>
            </w:pPr>
            <w:r>
              <w:t>Ensure children are given a voice and we take the time to seek their opinions and idea</w:t>
            </w:r>
            <w:r>
              <w:t>s</w:t>
            </w:r>
          </w:p>
          <w:p w:rsidR="008E0066" w:rsidP="00E84147" w:rsidRDefault="00051D0B" w14:paraId="676327CA" w14:textId="22151F5B">
            <w:pPr>
              <w:pStyle w:val="ListParagraph"/>
              <w:numPr>
                <w:ilvl w:val="0"/>
                <w:numId w:val="18"/>
              </w:numPr>
            </w:pPr>
            <w:r>
              <w:t>Ensure that interventions are delivered in line with the time frames set out in the family plan</w:t>
            </w:r>
            <w:r w:rsidR="00290395">
              <w:t>.</w:t>
            </w:r>
          </w:p>
          <w:p w:rsidR="00BF3F08" w:rsidP="00E84147" w:rsidRDefault="00BF3F08" w14:paraId="0945DF2D" w14:textId="003DED34">
            <w:pPr>
              <w:pStyle w:val="ListParagraph"/>
              <w:numPr>
                <w:ilvl w:val="0"/>
                <w:numId w:val="18"/>
              </w:numPr>
              <w:rPr/>
            </w:pPr>
            <w:r w:rsidR="651F2790">
              <w:rPr/>
              <w:t xml:space="preserve">To record </w:t>
            </w:r>
            <w:r w:rsidR="651F2790">
              <w:rPr/>
              <w:t>interventions</w:t>
            </w:r>
            <w:r w:rsidR="66C9C727">
              <w:rPr/>
              <w:t xml:space="preserve"> progress</w:t>
            </w:r>
            <w:r w:rsidR="651F2790">
              <w:rPr/>
              <w:t xml:space="preserve"> </w:t>
            </w:r>
            <w:r w:rsidR="703AD334">
              <w:rPr/>
              <w:t>the</w:t>
            </w:r>
            <w:r w:rsidR="651F2790">
              <w:rPr/>
              <w:t xml:space="preserve"> cases on </w:t>
            </w:r>
            <w:r w:rsidR="3944A1E7">
              <w:rPr/>
              <w:t>Early Help Module (Liquid Logic) i</w:t>
            </w:r>
            <w:r w:rsidR="66C9C727">
              <w:rPr/>
              <w:t>n line with case recording guidance.</w:t>
            </w:r>
          </w:p>
          <w:p w:rsidR="007519E9" w:rsidP="00E84147" w:rsidRDefault="007519E9" w14:paraId="4EF7142F" w14:textId="0A4F2B93">
            <w:pPr>
              <w:pStyle w:val="ListParagraph"/>
              <w:numPr>
                <w:ilvl w:val="0"/>
                <w:numId w:val="18"/>
              </w:numPr>
              <w:rPr/>
            </w:pPr>
            <w:r w:rsidR="007519E9">
              <w:rPr/>
              <w:t>To deliver P</w:t>
            </w:r>
            <w:r w:rsidR="208F7563">
              <w:rPr/>
              <w:t xml:space="preserve">arents as Early Educators through play </w:t>
            </w:r>
            <w:r w:rsidR="72769CFD">
              <w:rPr/>
              <w:t>(</w:t>
            </w:r>
            <w:r w:rsidR="208F7563">
              <w:rPr/>
              <w:t>P</w:t>
            </w:r>
            <w:r w:rsidR="007519E9">
              <w:rPr/>
              <w:t>EEP</w:t>
            </w:r>
            <w:r w:rsidR="71F360E9">
              <w:rPr/>
              <w:t>)</w:t>
            </w:r>
            <w:r w:rsidR="053A336A">
              <w:rPr/>
              <w:t xml:space="preserve"> model</w:t>
            </w:r>
            <w:r w:rsidR="007519E9">
              <w:rPr/>
              <w:t xml:space="preserve"> to families one to one in the home and in group settings.</w:t>
            </w:r>
          </w:p>
          <w:p w:rsidR="008E0066" w:rsidP="00E84147" w:rsidRDefault="00FC0CBA" w14:paraId="2809F5FA" w14:textId="62A79B54">
            <w:pPr>
              <w:pStyle w:val="ListParagraph"/>
              <w:numPr>
                <w:ilvl w:val="0"/>
                <w:numId w:val="18"/>
              </w:numPr>
              <w:rPr/>
            </w:pPr>
            <w:r w:rsidR="00FC0CBA">
              <w:rPr/>
              <w:t xml:space="preserve">Ensure planning offers varied activities to meet the needs and wide age range of each child </w:t>
            </w:r>
            <w:r w:rsidR="00414053">
              <w:rPr/>
              <w:t>as per E</w:t>
            </w:r>
            <w:r w:rsidR="793762AB">
              <w:rPr/>
              <w:t xml:space="preserve">arly </w:t>
            </w:r>
            <w:r w:rsidR="00414053">
              <w:rPr/>
              <w:t>Y</w:t>
            </w:r>
            <w:r w:rsidR="4985B22C">
              <w:rPr/>
              <w:t xml:space="preserve">ears </w:t>
            </w:r>
            <w:r w:rsidR="00414053">
              <w:rPr/>
              <w:t>F</w:t>
            </w:r>
            <w:r w:rsidR="5D86CC81">
              <w:rPr/>
              <w:t xml:space="preserve">oundation </w:t>
            </w:r>
            <w:r w:rsidR="00414053">
              <w:rPr/>
              <w:t>S</w:t>
            </w:r>
            <w:r w:rsidR="70B62633">
              <w:rPr/>
              <w:t>tage (EYFS)</w:t>
            </w:r>
            <w:r w:rsidR="00414053">
              <w:rPr/>
              <w:t xml:space="preserve"> guidance </w:t>
            </w:r>
            <w:r w:rsidR="006B256D">
              <w:rPr/>
              <w:t xml:space="preserve">and </w:t>
            </w:r>
            <w:r w:rsidR="676BC68F">
              <w:rPr/>
              <w:t>Special Education Needs and Disability</w:t>
            </w:r>
            <w:r w:rsidR="006B256D">
              <w:rPr/>
              <w:t xml:space="preserve"> needs</w:t>
            </w:r>
            <w:r w:rsidR="6620D67A">
              <w:rPr/>
              <w:t xml:space="preserve"> (SEND)</w:t>
            </w:r>
          </w:p>
          <w:p w:rsidR="00EB33CA" w:rsidP="00E84147" w:rsidRDefault="00FC0CBA" w14:paraId="009FFE9B" w14:textId="4599FDD1">
            <w:pPr>
              <w:pStyle w:val="ListParagraph"/>
              <w:numPr>
                <w:ilvl w:val="0"/>
                <w:numId w:val="18"/>
              </w:numPr>
            </w:pPr>
            <w:r>
              <w:t xml:space="preserve">Plan activities which extend children’s learning and challenge what they already know </w:t>
            </w:r>
            <w:r w:rsidR="00834C7C">
              <w:t>as per EYFS guidance</w:t>
            </w:r>
            <w:r w:rsidR="00B845A2">
              <w:t xml:space="preserve"> and SEND needs</w:t>
            </w:r>
          </w:p>
          <w:p w:rsidR="008E0066" w:rsidP="00E84147" w:rsidRDefault="00FC0CBA" w14:paraId="58FA9B17" w14:textId="5437ED86">
            <w:pPr>
              <w:pStyle w:val="ListParagraph"/>
              <w:numPr>
                <w:ilvl w:val="0"/>
                <w:numId w:val="18"/>
              </w:numPr>
            </w:pPr>
            <w:r>
              <w:t xml:space="preserve">Implement activities which are a mix of child and adult led activity </w:t>
            </w:r>
          </w:p>
          <w:p w:rsidR="008E0066" w:rsidP="00E84147" w:rsidRDefault="00D17EF6" w14:paraId="002D5683" w14:textId="44CA3ED7">
            <w:pPr>
              <w:pStyle w:val="ListParagraph"/>
              <w:numPr>
                <w:ilvl w:val="0"/>
                <w:numId w:val="18"/>
              </w:numPr>
            </w:pPr>
            <w:r>
              <w:t>To devel</w:t>
            </w:r>
            <w:r w:rsidR="00EB33CA">
              <w:t xml:space="preserve">op </w:t>
            </w:r>
            <w:r w:rsidR="00FC0CBA">
              <w:t xml:space="preserve">planned activities </w:t>
            </w:r>
            <w:r w:rsidR="00EB33CA">
              <w:t xml:space="preserve">to support </w:t>
            </w:r>
            <w:r w:rsidR="00FC0CBA">
              <w:t xml:space="preserve">events and topics being carried out </w:t>
            </w:r>
            <w:r w:rsidR="00EB33CA">
              <w:t xml:space="preserve">by the </w:t>
            </w:r>
            <w:r w:rsidR="00EB2476">
              <w:t xml:space="preserve">wider </w:t>
            </w:r>
            <w:r w:rsidR="00EB33CA">
              <w:t>family hubs team</w:t>
            </w:r>
            <w:r w:rsidR="00B845A2">
              <w:t xml:space="preserve"> which are accessible to all children</w:t>
            </w:r>
            <w:r w:rsidR="00FE3F94">
              <w:t>.</w:t>
            </w:r>
          </w:p>
          <w:p w:rsidR="008E0066" w:rsidP="00E84147" w:rsidRDefault="00FC0CBA" w14:paraId="755ABEBE" w14:textId="38D62842">
            <w:pPr>
              <w:pStyle w:val="ListParagraph"/>
              <w:numPr>
                <w:ilvl w:val="0"/>
                <w:numId w:val="18"/>
              </w:numPr>
            </w:pPr>
            <w:r>
              <w:t xml:space="preserve">Ensure the provision of a high-quality </w:t>
            </w:r>
            <w:r w:rsidR="007E7669">
              <w:t>play interventions</w:t>
            </w:r>
            <w:r>
              <w:t xml:space="preserve"> to meets the needs of individual children from differing cultures and religious backgrounds at all stages of development </w:t>
            </w:r>
          </w:p>
          <w:p w:rsidR="008E0066" w:rsidP="00E84147" w:rsidRDefault="00FC0CBA" w14:paraId="61F54108" w14:textId="03A96135">
            <w:pPr>
              <w:pStyle w:val="ListParagraph"/>
              <w:numPr>
                <w:ilvl w:val="0"/>
                <w:numId w:val="18"/>
              </w:numPr>
            </w:pPr>
            <w:r>
              <w:t xml:space="preserve">Understand and model positive behaviour reinforcement in line with </w:t>
            </w:r>
            <w:r w:rsidR="00716439">
              <w:t>evidenced based parenting programmes</w:t>
            </w:r>
            <w:r>
              <w:t xml:space="preserve">, </w:t>
            </w:r>
            <w:r w:rsidR="007E7669">
              <w:t xml:space="preserve">and support </w:t>
            </w:r>
            <w:r w:rsidR="00EB2476">
              <w:t>parent’s</w:t>
            </w:r>
            <w:r w:rsidR="007E7669">
              <w:t xml:space="preserve"> </w:t>
            </w:r>
            <w:r w:rsidR="00B11187">
              <w:t>s</w:t>
            </w:r>
            <w:r w:rsidR="007E7669">
              <w:t>kills in managing it.</w:t>
            </w:r>
          </w:p>
          <w:p w:rsidR="008E0066" w:rsidP="00E84147" w:rsidRDefault="00FC0CBA" w14:paraId="77DD9979" w14:textId="52DC47B5">
            <w:pPr>
              <w:pStyle w:val="ListParagraph"/>
              <w:numPr>
                <w:ilvl w:val="0"/>
                <w:numId w:val="18"/>
              </w:numPr>
            </w:pPr>
            <w:r>
              <w:t>Ensure there is quiet space</w:t>
            </w:r>
            <w:r w:rsidR="00F45C7B">
              <w:t xml:space="preserve"> within the home</w:t>
            </w:r>
            <w:r>
              <w:t xml:space="preserve"> for children to read or complete homework, providing support </w:t>
            </w:r>
            <w:r w:rsidR="001640C0">
              <w:t xml:space="preserve">and ideas to parents </w:t>
            </w:r>
            <w:r>
              <w:t xml:space="preserve">where appropriate </w:t>
            </w:r>
          </w:p>
          <w:p w:rsidR="00FC0CBA" w:rsidP="00E84147" w:rsidRDefault="00FC0CBA" w14:paraId="06E7EE9F" w14:textId="2C23E38E">
            <w:pPr>
              <w:pStyle w:val="ListParagraph"/>
              <w:numPr>
                <w:ilvl w:val="0"/>
                <w:numId w:val="18"/>
              </w:numPr>
            </w:pPr>
            <w:r>
              <w:t>Provide opportunity for children to adapt and develop their own ideas</w:t>
            </w:r>
          </w:p>
          <w:p w:rsidR="00874CD3" w:rsidP="00E84147" w:rsidRDefault="00874CD3" w14:paraId="078743D0" w14:textId="2DCB3BF1">
            <w:pPr>
              <w:pStyle w:val="ListParagraph"/>
              <w:numPr>
                <w:ilvl w:val="0"/>
                <w:numId w:val="18"/>
              </w:numPr>
              <w:rPr/>
            </w:pPr>
            <w:r w:rsidR="00874CD3">
              <w:rPr/>
              <w:t xml:space="preserve">Signpost and advocate for parents </w:t>
            </w:r>
            <w:r w:rsidR="00463E4A">
              <w:rPr/>
              <w:t>in developing their parenting and p</w:t>
            </w:r>
            <w:r w:rsidR="005B214C">
              <w:rPr/>
              <w:t>l</w:t>
            </w:r>
            <w:r w:rsidR="00463E4A">
              <w:rPr/>
              <w:t xml:space="preserve">ay opportunities using resources from a wide range of </w:t>
            </w:r>
            <w:r w:rsidR="005B214C">
              <w:rPr/>
              <w:t>digital</w:t>
            </w:r>
            <w:r w:rsidR="002036E2">
              <w:rPr/>
              <w:t xml:space="preserve"> </w:t>
            </w:r>
            <w:r w:rsidR="00735984">
              <w:rPr/>
              <w:t>(50 things)</w:t>
            </w:r>
            <w:r w:rsidR="005B214C">
              <w:rPr/>
              <w:t xml:space="preserve"> and </w:t>
            </w:r>
            <w:r w:rsidR="00EB2476">
              <w:rPr/>
              <w:t>group-based</w:t>
            </w:r>
            <w:r w:rsidR="005B214C">
              <w:rPr/>
              <w:t xml:space="preserve"> activities within the family hubs or with community partners. </w:t>
            </w:r>
          </w:p>
          <w:p w:rsidR="005D7008" w:rsidP="00E84147" w:rsidRDefault="005D7008" w14:paraId="60065079" w14:textId="0CB662FD">
            <w:pPr>
              <w:pStyle w:val="ListParagraph"/>
              <w:numPr>
                <w:ilvl w:val="0"/>
                <w:numId w:val="18"/>
              </w:numPr>
            </w:pPr>
            <w:r>
              <w:t xml:space="preserve">To </w:t>
            </w:r>
            <w:r w:rsidR="007E111E">
              <w:t xml:space="preserve">develop </w:t>
            </w:r>
            <w:r w:rsidR="00E85D3F">
              <w:t xml:space="preserve">and encourage </w:t>
            </w:r>
            <w:r>
              <w:t xml:space="preserve">play opportunities </w:t>
            </w:r>
            <w:r w:rsidR="007E111E">
              <w:t xml:space="preserve">outdoors using evidenced based </w:t>
            </w:r>
            <w:r w:rsidR="00735984">
              <w:t>programmes such as Forest Schools and PEEP</w:t>
            </w:r>
          </w:p>
          <w:p w:rsidR="008E0066" w:rsidP="00E84147" w:rsidRDefault="008E0066" w14:paraId="6047FA24" w14:textId="64934667">
            <w:pPr>
              <w:pStyle w:val="ListParagraph"/>
              <w:numPr>
                <w:ilvl w:val="0"/>
                <w:numId w:val="18"/>
              </w:numPr>
            </w:pPr>
            <w:r>
              <w:t xml:space="preserve">Raise concerns regarding a child’s health or welfare immediately with </w:t>
            </w:r>
            <w:r w:rsidR="00F4198F">
              <w:t xml:space="preserve">your line manager/Lead professional and if necessary complete a safeguarding </w:t>
            </w:r>
            <w:r w:rsidR="001640C0">
              <w:t xml:space="preserve">referral </w:t>
            </w:r>
          </w:p>
          <w:p w:rsidR="008E0066" w:rsidP="00E84147" w:rsidRDefault="008E0066" w14:paraId="685FE91E" w14:textId="6BE3BF97">
            <w:pPr>
              <w:pStyle w:val="ListParagraph"/>
              <w:numPr>
                <w:ilvl w:val="0"/>
                <w:numId w:val="18"/>
              </w:numPr>
            </w:pPr>
            <w:r>
              <w:t>Raise any concerns regarding a child’s development or emotional need</w:t>
            </w:r>
            <w:r w:rsidR="00DD1435">
              <w:t>s with both the parents and your line manager</w:t>
            </w:r>
            <w:r w:rsidR="000529FE">
              <w:t xml:space="preserve"> / Lead professional</w:t>
            </w:r>
          </w:p>
          <w:p w:rsidR="008E0066" w:rsidP="00E84147" w:rsidRDefault="008E0066" w14:paraId="5C815EE4" w14:textId="77777777">
            <w:pPr>
              <w:pStyle w:val="ListParagraph"/>
              <w:numPr>
                <w:ilvl w:val="0"/>
                <w:numId w:val="18"/>
              </w:numPr>
            </w:pPr>
            <w:r>
              <w:t xml:space="preserve">Actively promote and support the safeguarding of children and adults in the workplace </w:t>
            </w:r>
          </w:p>
          <w:p w:rsidR="008E0066" w:rsidP="00E84147" w:rsidRDefault="00DD1435" w14:paraId="7F241BFF" w14:textId="664E9D94">
            <w:pPr>
              <w:pStyle w:val="ListParagraph"/>
              <w:numPr>
                <w:ilvl w:val="0"/>
                <w:numId w:val="18"/>
              </w:numPr>
            </w:pPr>
            <w:r>
              <w:t>To w</w:t>
            </w:r>
            <w:r w:rsidR="008E0066">
              <w:t xml:space="preserve">ork within </w:t>
            </w:r>
            <w:r>
              <w:t xml:space="preserve">PCC’s </w:t>
            </w:r>
            <w:r w:rsidR="008E0066">
              <w:t>safeguarding polic</w:t>
            </w:r>
            <w:r>
              <w:t>ies and procedures.</w:t>
            </w:r>
          </w:p>
          <w:p w:rsidR="006237E1" w:rsidP="004B7556" w:rsidRDefault="006237E1" w14:paraId="00000035" w14:textId="0136775A">
            <w:pPr>
              <w:pStyle w:val="ListParagraph"/>
              <w:ind w:left="1440"/>
            </w:pPr>
          </w:p>
        </w:tc>
      </w:tr>
      <w:tr w:rsidR="002143DD" w:rsidTr="36EFC61D" w14:paraId="65C60F54" w14:textId="77777777">
        <w:tc>
          <w:tcPr>
            <w:tcW w:w="2088" w:type="dxa"/>
            <w:tcMar/>
          </w:tcPr>
          <w:p w:rsidR="002143DD" w:rsidRDefault="00DC31FB" w14:paraId="00000038" w14:textId="77777777">
            <w:pPr>
              <w:spacing w:before="160"/>
            </w:pPr>
            <w:r>
              <w:rPr>
                <w:b/>
              </w:rPr>
              <w:t>Generic Responsibilities:</w:t>
            </w:r>
          </w:p>
        </w:tc>
        <w:tc>
          <w:tcPr>
            <w:tcW w:w="8360" w:type="dxa"/>
            <w:tcMar/>
          </w:tcPr>
          <w:p w:rsidR="002143DD" w:rsidRDefault="00DC31FB" w14:paraId="00000039" w14:textId="77777777">
            <w:pPr>
              <w:spacing w:before="120"/>
            </w:pPr>
            <w:r>
              <w:t xml:space="preserve">To carry out all responsibilities </w:t>
            </w:r>
            <w:bookmarkStart w:name="_Int_dHP8pH7R" w:id="0"/>
            <w:r>
              <w:t>with regard to</w:t>
            </w:r>
            <w:bookmarkEnd w:id="0"/>
            <w:r>
              <w:t xml:space="preserve"> the Council’s Equalities Policy and Procedures and Customer Care Policy.</w:t>
            </w:r>
          </w:p>
          <w:p w:rsidR="002143DD" w:rsidRDefault="00DC31FB" w14:paraId="0000003A" w14:textId="77777777">
            <w:pPr>
              <w:spacing w:before="160"/>
            </w:pPr>
            <w:r>
              <w:t>To comply with all Health &amp; Safety at work requirements as laid down by the employer.</w:t>
            </w:r>
          </w:p>
          <w:p w:rsidR="002143DD" w:rsidRDefault="00DC31FB" w14:paraId="0000003B" w14:textId="77777777">
            <w:pPr>
              <w:spacing w:before="160"/>
            </w:pPr>
            <w:r>
              <w:t>The council is committed to safeguarding and promoting the welfare of children and vulnerable adults and expects all staff and volunteers to share this commitment.</w:t>
            </w:r>
          </w:p>
        </w:tc>
      </w:tr>
      <w:tr w:rsidR="002143DD" w:rsidTr="36EFC61D" w14:paraId="29090797" w14:textId="77777777">
        <w:tc>
          <w:tcPr>
            <w:tcW w:w="2088" w:type="dxa"/>
            <w:tcMar/>
          </w:tcPr>
          <w:p w:rsidR="002143DD" w:rsidRDefault="00DC31FB" w14:paraId="0000003D" w14:textId="77777777">
            <w:pPr>
              <w:spacing w:before="160"/>
            </w:pPr>
            <w:r>
              <w:rPr>
                <w:b/>
              </w:rPr>
              <w:t>Flexibility Clause:</w:t>
            </w:r>
          </w:p>
        </w:tc>
        <w:tc>
          <w:tcPr>
            <w:tcW w:w="8360" w:type="dxa"/>
            <w:tcMar/>
          </w:tcPr>
          <w:p w:rsidR="002143DD" w:rsidRDefault="00DC31FB" w14:paraId="0000003E" w14:textId="77777777">
            <w:pPr>
              <w:spacing w:before="160"/>
            </w:pPr>
            <w:r>
              <w:t>Other duties and responsibilities express and implied which arise from the nature and character of the post within the department (or section) mentioned above or in a comparable post in any of the Organisation’s other sections or departments.</w:t>
            </w:r>
          </w:p>
        </w:tc>
      </w:tr>
      <w:tr w:rsidR="002143DD" w:rsidTr="36EFC61D" w14:paraId="392CBC6E" w14:textId="77777777">
        <w:tc>
          <w:tcPr>
            <w:tcW w:w="2088" w:type="dxa"/>
            <w:tcMar/>
          </w:tcPr>
          <w:p w:rsidR="002143DD" w:rsidRDefault="00DC31FB" w14:paraId="00000040" w14:textId="77777777">
            <w:pPr>
              <w:spacing w:before="160"/>
            </w:pPr>
            <w:r>
              <w:rPr>
                <w:b/>
              </w:rPr>
              <w:t>Variation Clause:</w:t>
            </w:r>
          </w:p>
        </w:tc>
        <w:tc>
          <w:tcPr>
            <w:tcW w:w="8360" w:type="dxa"/>
            <w:tcMar/>
          </w:tcPr>
          <w:p w:rsidR="002143DD" w:rsidRDefault="00DC31FB" w14:paraId="00000041" w14:textId="152473F3">
            <w:pPr>
              <w:spacing w:before="160"/>
            </w:pPr>
            <w:r>
              <w:t xml:space="preserve">This is a description of the job as it is constituted at the date shown. It is the </w:t>
            </w:r>
            <w:r>
              <w:lastRenderedPageBreak/>
              <w:t>practice of this Authority to periodically examine job descriptions, update them</w:t>
            </w:r>
            <w:r w:rsidR="24CF0556">
              <w:t>,</w:t>
            </w:r>
            <w:r>
              <w:t xml:space="preserve"> and ensure that they relate to the job performed, or to incorporate any proposed changes. This procedure will be conducted by the appropriate manager in consultation with the postholder.</w:t>
            </w:r>
          </w:p>
          <w:p w:rsidR="002143DD" w:rsidRDefault="00DC31FB" w14:paraId="00000042" w14:textId="77777777">
            <w:pPr>
              <w:spacing w:before="160"/>
            </w:pPr>
            <w:r>
              <w:t>In these circumstances it will be the aim to reach agreement on reasonable changes, but if agreement is not possible the Head of Service reserves the right to make changes to your job description following consultation.</w:t>
            </w:r>
          </w:p>
        </w:tc>
      </w:tr>
    </w:tbl>
    <w:p w:rsidR="002143DD" w:rsidRDefault="002143DD" w14:paraId="00000044" w14:textId="77777777">
      <w:pPr>
        <w:pStyle w:val="Heading2"/>
      </w:pPr>
    </w:p>
    <w:tbl>
      <w:tblPr>
        <w:tblW w:w="10448" w:type="dxa"/>
        <w:tblLayout w:type="fixed"/>
        <w:tblLook w:val="0000" w:firstRow="0" w:lastRow="0" w:firstColumn="0" w:lastColumn="0" w:noHBand="0" w:noVBand="0"/>
      </w:tblPr>
      <w:tblGrid>
        <w:gridCol w:w="2088"/>
        <w:gridCol w:w="1650"/>
        <w:gridCol w:w="2200"/>
        <w:gridCol w:w="4510"/>
      </w:tblGrid>
      <w:tr w:rsidR="002143DD" w14:paraId="1F74612A" w14:textId="77777777">
        <w:trPr>
          <w:trHeight w:val="1060"/>
        </w:trPr>
        <w:tc>
          <w:tcPr>
            <w:tcW w:w="2088" w:type="dxa"/>
          </w:tcPr>
          <w:p w:rsidR="002143DD" w:rsidRDefault="00DC31FB" w14:paraId="00000045" w14:textId="2A1F226F">
            <w:pPr>
              <w:spacing w:before="160"/>
              <w:rPr>
                <w:u w:val="single"/>
              </w:rPr>
            </w:pPr>
            <w:r>
              <w:rPr>
                <w:b/>
              </w:rPr>
              <w:t>DATE:</w:t>
            </w:r>
            <w:r w:rsidR="00757FEA">
              <w:rPr>
                <w:b/>
              </w:rPr>
              <w:t xml:space="preserve"> </w:t>
            </w:r>
            <w:r w:rsidR="0098202A">
              <w:rPr>
                <w:b/>
              </w:rPr>
              <w:t>15/01/25</w:t>
            </w:r>
          </w:p>
        </w:tc>
        <w:tc>
          <w:tcPr>
            <w:tcW w:w="1650" w:type="dxa"/>
          </w:tcPr>
          <w:p w:rsidR="002143DD" w:rsidRDefault="002143DD" w14:paraId="00000046" w14:textId="77777777">
            <w:pPr>
              <w:pBdr>
                <w:top w:val="nil"/>
                <w:left w:val="nil"/>
                <w:bottom w:val="nil"/>
                <w:right w:val="nil"/>
                <w:between w:val="nil"/>
              </w:pBdr>
              <w:tabs>
                <w:tab w:val="center" w:pos="4153"/>
                <w:tab w:val="right" w:pos="8306"/>
              </w:tabs>
              <w:spacing w:before="160"/>
              <w:rPr>
                <w:color w:val="000000"/>
              </w:rPr>
            </w:pPr>
          </w:p>
        </w:tc>
        <w:tc>
          <w:tcPr>
            <w:tcW w:w="2200" w:type="dxa"/>
          </w:tcPr>
          <w:p w:rsidR="002143DD" w:rsidRDefault="00DC31FB" w14:paraId="00000047" w14:textId="77777777">
            <w:pPr>
              <w:spacing w:before="160"/>
              <w:rPr>
                <w:u w:val="single"/>
              </w:rPr>
            </w:pPr>
            <w:r>
              <w:rPr>
                <w:b/>
              </w:rPr>
              <w:t>COMPLETED BY:</w:t>
            </w:r>
          </w:p>
        </w:tc>
        <w:tc>
          <w:tcPr>
            <w:tcW w:w="4510" w:type="dxa"/>
          </w:tcPr>
          <w:p w:rsidR="002143DD" w:rsidRDefault="00757FEA" w14:paraId="00000048" w14:textId="714415CE">
            <w:pPr>
              <w:pBdr>
                <w:top w:val="nil"/>
                <w:left w:val="nil"/>
                <w:bottom w:val="nil"/>
                <w:right w:val="nil"/>
                <w:between w:val="nil"/>
              </w:pBdr>
              <w:tabs>
                <w:tab w:val="center" w:pos="4153"/>
                <w:tab w:val="right" w:pos="8306"/>
              </w:tabs>
              <w:spacing w:before="160"/>
              <w:rPr>
                <w:color w:val="000000"/>
              </w:rPr>
            </w:pPr>
            <w:r>
              <w:rPr>
                <w:color w:val="000000"/>
              </w:rPr>
              <w:t>Fran Macklin</w:t>
            </w:r>
          </w:p>
        </w:tc>
      </w:tr>
    </w:tbl>
    <w:p w:rsidR="002143DD" w:rsidRDefault="00DC31FB" w14:paraId="0000004B" w14:textId="3D2E9ABF">
      <w:pPr>
        <w:pStyle w:val="Heading2"/>
      </w:pPr>
      <w:r>
        <w:br w:type="page"/>
      </w:r>
    </w:p>
    <w:p w:rsidR="00F30A7B" w:rsidP="00F30A7B" w:rsidRDefault="00F30A7B" w14:paraId="7644B7DA" w14:textId="77777777"/>
    <w:p w:rsidR="009A47EF" w:rsidP="009A47EF" w:rsidRDefault="009A47EF" w14:paraId="59AB9FD5" w14:textId="77777777">
      <w:pPr>
        <w:pStyle w:val="Heading2"/>
      </w:pPr>
      <w:r>
        <w:t>Person Specification</w:t>
      </w:r>
    </w:p>
    <w:p w:rsidR="009A47EF" w:rsidP="009A47EF" w:rsidRDefault="009A47EF" w14:paraId="281F9BDA" w14:textId="77777777"/>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469"/>
        <w:gridCol w:w="3625"/>
        <w:gridCol w:w="1829"/>
        <w:gridCol w:w="3265"/>
      </w:tblGrid>
      <w:tr w:rsidRPr="00E8118B" w:rsidR="009A47EF" w:rsidTr="0035283C" w14:paraId="2DC05C94" w14:textId="77777777">
        <w:trPr>
          <w:trHeight w:val="300"/>
        </w:trPr>
        <w:tc>
          <w:tcPr>
            <w:tcW w:w="147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E8118B" w:rsidR="009A47EF" w:rsidP="0035283C" w:rsidRDefault="009A47EF" w14:paraId="5FAABC21" w14:textId="77777777">
            <w:pPr>
              <w:widowControl/>
              <w:textAlignment w:val="baseline"/>
              <w:rPr>
                <w:rFonts w:ascii="Segoe UI" w:hAnsi="Segoe UI" w:eastAsia="Times New Roman" w:cs="Segoe UI"/>
                <w:sz w:val="18"/>
                <w:szCs w:val="18"/>
              </w:rPr>
            </w:pPr>
            <w:r w:rsidRPr="00E8118B">
              <w:rPr>
                <w:rFonts w:eastAsia="Times New Roman"/>
                <w:b/>
                <w:bCs/>
              </w:rPr>
              <w:t>Job title:</w:t>
            </w:r>
            <w:r w:rsidRPr="00E8118B">
              <w:rPr>
                <w:rFonts w:eastAsia="Times New Roman"/>
              </w:rPr>
              <w:t> </w:t>
            </w:r>
          </w:p>
        </w:tc>
        <w:tc>
          <w:tcPr>
            <w:tcW w:w="363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A83146" w:rsidR="009A47EF" w:rsidP="0035283C" w:rsidRDefault="009A47EF" w14:paraId="34003833" w14:textId="77777777">
            <w:pPr>
              <w:widowControl/>
              <w:textAlignment w:val="baseline"/>
              <w:rPr>
                <w:rFonts w:eastAsia="Times New Roman"/>
              </w:rPr>
            </w:pPr>
            <w:r w:rsidRPr="00E8118B">
              <w:rPr>
                <w:rFonts w:eastAsia="Times New Roman"/>
              </w:rPr>
              <w:t> </w:t>
            </w:r>
          </w:p>
          <w:p w:rsidRPr="009349DB" w:rsidR="009A47EF" w:rsidP="0035283C" w:rsidRDefault="009A47EF" w14:paraId="0778B9D3" w14:textId="6E96F80D">
            <w:pPr>
              <w:widowControl/>
              <w:textAlignment w:val="baseline"/>
              <w:rPr>
                <w:rFonts w:eastAsia="Times New Roman"/>
              </w:rPr>
            </w:pPr>
            <w:r>
              <w:rPr>
                <w:rFonts w:ascii="Segoe UI" w:hAnsi="Segoe UI" w:eastAsia="Times New Roman" w:cs="Segoe UI"/>
                <w:sz w:val="18"/>
                <w:szCs w:val="18"/>
              </w:rPr>
              <w:t xml:space="preserve"> </w:t>
            </w:r>
            <w:r w:rsidRPr="009349DB" w:rsidR="009349DB">
              <w:rPr>
                <w:rFonts w:eastAsia="Times New Roman"/>
              </w:rPr>
              <w:t xml:space="preserve">Family </w:t>
            </w:r>
            <w:r w:rsidR="00A87E3E">
              <w:rPr>
                <w:rFonts w:eastAsia="Times New Roman"/>
              </w:rPr>
              <w:t>H</w:t>
            </w:r>
            <w:r w:rsidRPr="009349DB" w:rsidR="009349DB">
              <w:rPr>
                <w:rFonts w:eastAsia="Times New Roman"/>
              </w:rPr>
              <w:t>ubs Playworker</w:t>
            </w:r>
          </w:p>
          <w:p w:rsidRPr="00E8118B" w:rsidR="009A47EF" w:rsidP="0035283C" w:rsidRDefault="009A47EF" w14:paraId="3D7D7718" w14:textId="77777777">
            <w:pPr>
              <w:widowControl/>
              <w:textAlignment w:val="baseline"/>
              <w:rPr>
                <w:rFonts w:ascii="Segoe UI" w:hAnsi="Segoe UI" w:eastAsia="Times New Roman" w:cs="Segoe UI"/>
                <w:sz w:val="18"/>
                <w:szCs w:val="18"/>
              </w:rPr>
            </w:pPr>
            <w:r w:rsidRPr="00E8118B">
              <w:rPr>
                <w:rFonts w:eastAsia="Times New Roman"/>
              </w:rPr>
              <w:t> </w:t>
            </w:r>
          </w:p>
        </w:tc>
        <w:tc>
          <w:tcPr>
            <w:tcW w:w="183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E8118B" w:rsidR="009A47EF" w:rsidP="0035283C" w:rsidRDefault="009A47EF" w14:paraId="114EAA57" w14:textId="77777777">
            <w:pPr>
              <w:widowControl/>
              <w:textAlignment w:val="baseline"/>
              <w:rPr>
                <w:rFonts w:ascii="Segoe UI" w:hAnsi="Segoe UI" w:eastAsia="Times New Roman" w:cs="Segoe UI"/>
                <w:sz w:val="18"/>
                <w:szCs w:val="18"/>
              </w:rPr>
            </w:pPr>
            <w:r w:rsidRPr="00E8118B">
              <w:rPr>
                <w:rFonts w:eastAsia="Times New Roman"/>
                <w:b/>
                <w:bCs/>
              </w:rPr>
              <w:t>Directorate:</w:t>
            </w:r>
            <w:r w:rsidRPr="00E8118B">
              <w:rPr>
                <w:rFonts w:eastAsia="Times New Roman"/>
              </w:rPr>
              <w:t> </w:t>
            </w:r>
          </w:p>
        </w:tc>
        <w:tc>
          <w:tcPr>
            <w:tcW w:w="327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009A47EF" w:rsidP="0035283C" w:rsidRDefault="009A47EF" w14:paraId="11E97E2F" w14:textId="77777777">
            <w:pPr>
              <w:widowControl/>
              <w:textAlignment w:val="baseline"/>
              <w:rPr>
                <w:rFonts w:eastAsia="Times New Roman"/>
              </w:rPr>
            </w:pPr>
            <w:r w:rsidRPr="00E8118B">
              <w:rPr>
                <w:rFonts w:eastAsia="Times New Roman"/>
              </w:rPr>
              <w:t> </w:t>
            </w:r>
            <w:r>
              <w:rPr>
                <w:rFonts w:eastAsia="Times New Roman"/>
              </w:rPr>
              <w:t>Childrens Services</w:t>
            </w:r>
          </w:p>
          <w:p w:rsidRPr="00E8118B" w:rsidR="009A47EF" w:rsidP="0035283C" w:rsidRDefault="009A47EF" w14:paraId="459A9BDA" w14:textId="77777777">
            <w:pPr>
              <w:widowControl/>
              <w:textAlignment w:val="baseline"/>
              <w:rPr>
                <w:rFonts w:ascii="Segoe UI" w:hAnsi="Segoe UI" w:eastAsia="Times New Roman" w:cs="Segoe UI"/>
                <w:sz w:val="18"/>
                <w:szCs w:val="18"/>
              </w:rPr>
            </w:pPr>
          </w:p>
          <w:p w:rsidRPr="00E8118B" w:rsidR="009A47EF" w:rsidP="0035283C" w:rsidRDefault="009A47EF" w14:paraId="5759DEAC" w14:textId="77777777">
            <w:pPr>
              <w:widowControl/>
              <w:textAlignment w:val="baseline"/>
              <w:rPr>
                <w:rFonts w:ascii="Segoe UI" w:hAnsi="Segoe UI" w:eastAsia="Times New Roman" w:cs="Segoe UI"/>
                <w:sz w:val="18"/>
                <w:szCs w:val="18"/>
              </w:rPr>
            </w:pPr>
            <w:r w:rsidRPr="00E8118B">
              <w:rPr>
                <w:rFonts w:eastAsia="Times New Roman"/>
              </w:rPr>
              <w:t> </w:t>
            </w:r>
          </w:p>
        </w:tc>
      </w:tr>
      <w:tr w:rsidRPr="00E8118B" w:rsidR="009A47EF" w:rsidTr="0035283C" w14:paraId="07932C67" w14:textId="77777777">
        <w:trPr>
          <w:trHeight w:val="300"/>
        </w:trPr>
        <w:tc>
          <w:tcPr>
            <w:tcW w:w="147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E8118B" w:rsidR="009A47EF" w:rsidP="0035283C" w:rsidRDefault="009A47EF" w14:paraId="47AC696A" w14:textId="77777777">
            <w:pPr>
              <w:widowControl/>
              <w:textAlignment w:val="baseline"/>
              <w:rPr>
                <w:rFonts w:ascii="Segoe UI" w:hAnsi="Segoe UI" w:eastAsia="Times New Roman" w:cs="Segoe UI"/>
                <w:sz w:val="18"/>
                <w:szCs w:val="18"/>
              </w:rPr>
            </w:pPr>
            <w:r w:rsidRPr="00E8118B">
              <w:rPr>
                <w:rFonts w:eastAsia="Times New Roman"/>
                <w:b/>
                <w:bCs/>
              </w:rPr>
              <w:t>Grade:</w:t>
            </w:r>
            <w:r w:rsidRPr="00E8118B">
              <w:rPr>
                <w:rFonts w:eastAsia="Times New Roman"/>
              </w:rPr>
              <w:t> </w:t>
            </w:r>
          </w:p>
        </w:tc>
        <w:tc>
          <w:tcPr>
            <w:tcW w:w="363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009A47EF" w:rsidP="0035283C" w:rsidRDefault="009A47EF" w14:paraId="3C54E492" w14:textId="77777777">
            <w:pPr>
              <w:widowControl/>
              <w:textAlignment w:val="baseline"/>
              <w:rPr>
                <w:rFonts w:eastAsia="Times New Roman"/>
              </w:rPr>
            </w:pPr>
          </w:p>
          <w:p w:rsidR="009A47EF" w:rsidP="0035283C" w:rsidRDefault="009A47EF" w14:paraId="1FD17F72" w14:textId="3B46F610">
            <w:pPr>
              <w:widowControl/>
              <w:textAlignment w:val="baseline"/>
              <w:rPr>
                <w:rFonts w:eastAsia="Times New Roman"/>
              </w:rPr>
            </w:pPr>
            <w:r w:rsidRPr="00E8118B">
              <w:rPr>
                <w:rFonts w:eastAsia="Times New Roman"/>
              </w:rPr>
              <w:t> </w:t>
            </w:r>
            <w:r>
              <w:rPr>
                <w:rFonts w:eastAsia="Times New Roman"/>
              </w:rPr>
              <w:t xml:space="preserve">Grade </w:t>
            </w:r>
            <w:r w:rsidR="009349DB">
              <w:rPr>
                <w:rFonts w:eastAsia="Times New Roman"/>
              </w:rPr>
              <w:t>6</w:t>
            </w:r>
          </w:p>
          <w:p w:rsidRPr="00E8118B" w:rsidR="009A47EF" w:rsidP="0035283C" w:rsidRDefault="009A47EF" w14:paraId="4312FA0D" w14:textId="77777777">
            <w:pPr>
              <w:widowControl/>
              <w:textAlignment w:val="baseline"/>
              <w:rPr>
                <w:rFonts w:ascii="Segoe UI" w:hAnsi="Segoe UI" w:eastAsia="Times New Roman" w:cs="Segoe UI"/>
                <w:sz w:val="18"/>
                <w:szCs w:val="18"/>
              </w:rPr>
            </w:pPr>
            <w:r w:rsidRPr="00E8118B">
              <w:rPr>
                <w:rFonts w:eastAsia="Times New Roman"/>
              </w:rPr>
              <w:t> </w:t>
            </w:r>
          </w:p>
        </w:tc>
        <w:tc>
          <w:tcPr>
            <w:tcW w:w="183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E8118B" w:rsidR="009A47EF" w:rsidP="0035283C" w:rsidRDefault="009A47EF" w14:paraId="4A0FA30F" w14:textId="77777777">
            <w:pPr>
              <w:widowControl/>
              <w:textAlignment w:val="baseline"/>
              <w:rPr>
                <w:rFonts w:ascii="Segoe UI" w:hAnsi="Segoe UI" w:eastAsia="Times New Roman" w:cs="Segoe UI"/>
                <w:sz w:val="18"/>
                <w:szCs w:val="18"/>
              </w:rPr>
            </w:pPr>
            <w:r w:rsidRPr="00E8118B">
              <w:rPr>
                <w:rFonts w:eastAsia="Times New Roman"/>
                <w:b/>
                <w:bCs/>
              </w:rPr>
              <w:t>Service / Team:</w:t>
            </w:r>
            <w:r w:rsidRPr="00E8118B">
              <w:rPr>
                <w:rFonts w:eastAsia="Times New Roman"/>
              </w:rPr>
              <w:t> </w:t>
            </w:r>
          </w:p>
        </w:tc>
        <w:tc>
          <w:tcPr>
            <w:tcW w:w="327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E8118B" w:rsidR="009A47EF" w:rsidP="0035283C" w:rsidRDefault="009A47EF" w14:paraId="54EF4439" w14:textId="77777777">
            <w:pPr>
              <w:widowControl/>
              <w:textAlignment w:val="baseline"/>
              <w:rPr>
                <w:rFonts w:ascii="Segoe UI" w:hAnsi="Segoe UI" w:eastAsia="Times New Roman" w:cs="Segoe UI"/>
                <w:sz w:val="18"/>
                <w:szCs w:val="18"/>
              </w:rPr>
            </w:pPr>
            <w:r w:rsidRPr="00E8118B">
              <w:rPr>
                <w:rFonts w:eastAsia="Times New Roman"/>
              </w:rPr>
              <w:t> </w:t>
            </w:r>
            <w:r>
              <w:rPr>
                <w:rFonts w:eastAsia="Times New Roman"/>
              </w:rPr>
              <w:t>Family Hubs Project Team</w:t>
            </w:r>
          </w:p>
          <w:p w:rsidR="009A47EF" w:rsidP="0035283C" w:rsidRDefault="009A47EF" w14:paraId="7A192D5F" w14:textId="77777777">
            <w:pPr>
              <w:widowControl/>
              <w:textAlignment w:val="baseline"/>
              <w:rPr>
                <w:rFonts w:eastAsia="Times New Roman"/>
              </w:rPr>
            </w:pPr>
            <w:r w:rsidRPr="00E8118B">
              <w:rPr>
                <w:rFonts w:eastAsia="Times New Roman"/>
              </w:rPr>
              <w:t> </w:t>
            </w:r>
          </w:p>
          <w:p w:rsidRPr="00E8118B" w:rsidR="009A47EF" w:rsidP="0035283C" w:rsidRDefault="009A47EF" w14:paraId="32EEA094" w14:textId="77777777">
            <w:pPr>
              <w:widowControl/>
              <w:textAlignment w:val="baseline"/>
              <w:rPr>
                <w:rFonts w:ascii="Segoe UI" w:hAnsi="Segoe UI" w:eastAsia="Times New Roman" w:cs="Segoe UI"/>
                <w:sz w:val="18"/>
                <w:szCs w:val="18"/>
              </w:rPr>
            </w:pPr>
          </w:p>
        </w:tc>
      </w:tr>
      <w:tr w:rsidRPr="00E8118B" w:rsidR="009A47EF" w:rsidTr="0035283C" w14:paraId="28F17231" w14:textId="77777777">
        <w:trPr>
          <w:trHeight w:val="300"/>
        </w:trPr>
        <w:tc>
          <w:tcPr>
            <w:tcW w:w="147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E8118B" w:rsidR="009A47EF" w:rsidP="0035283C" w:rsidRDefault="009A47EF" w14:paraId="341B2EB4" w14:textId="77777777">
            <w:pPr>
              <w:widowControl/>
              <w:textAlignment w:val="baseline"/>
              <w:rPr>
                <w:rFonts w:ascii="Segoe UI" w:hAnsi="Segoe UI" w:eastAsia="Times New Roman" w:cs="Segoe UI"/>
                <w:sz w:val="18"/>
                <w:szCs w:val="18"/>
              </w:rPr>
            </w:pPr>
            <w:r w:rsidRPr="00E8118B">
              <w:rPr>
                <w:rFonts w:eastAsia="Times New Roman"/>
                <w:b/>
                <w:bCs/>
              </w:rPr>
              <w:t>Date:</w:t>
            </w:r>
            <w:r w:rsidRPr="00E8118B">
              <w:rPr>
                <w:rFonts w:eastAsia="Times New Roman"/>
              </w:rPr>
              <w:t> </w:t>
            </w:r>
          </w:p>
        </w:tc>
        <w:tc>
          <w:tcPr>
            <w:tcW w:w="363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E8118B" w:rsidR="009A47EF" w:rsidP="0035283C" w:rsidRDefault="009A47EF" w14:paraId="11DB8D94" w14:textId="77777777">
            <w:pPr>
              <w:widowControl/>
              <w:textAlignment w:val="baseline"/>
              <w:rPr>
                <w:rFonts w:ascii="Segoe UI" w:hAnsi="Segoe UI" w:eastAsia="Times New Roman" w:cs="Segoe UI"/>
                <w:sz w:val="18"/>
                <w:szCs w:val="18"/>
              </w:rPr>
            </w:pPr>
            <w:r w:rsidRPr="00E8118B">
              <w:rPr>
                <w:rFonts w:eastAsia="Times New Roman"/>
              </w:rPr>
              <w:t> </w:t>
            </w:r>
          </w:p>
          <w:p w:rsidR="009A47EF" w:rsidP="0035283C" w:rsidRDefault="009A47EF" w14:paraId="2ED3269B" w14:textId="10DA6040">
            <w:pPr>
              <w:widowControl/>
              <w:textAlignment w:val="baseline"/>
              <w:rPr>
                <w:rFonts w:eastAsia="Times New Roman"/>
              </w:rPr>
            </w:pPr>
            <w:r w:rsidRPr="00E8118B">
              <w:rPr>
                <w:rFonts w:eastAsia="Times New Roman"/>
              </w:rPr>
              <w:t> </w:t>
            </w:r>
            <w:r w:rsidR="009349DB">
              <w:rPr>
                <w:rFonts w:eastAsia="Times New Roman"/>
              </w:rPr>
              <w:t>15/01/25</w:t>
            </w:r>
          </w:p>
          <w:p w:rsidRPr="00E8118B" w:rsidR="009A47EF" w:rsidP="0035283C" w:rsidRDefault="009A47EF" w14:paraId="757CD8DB" w14:textId="77777777">
            <w:pPr>
              <w:widowControl/>
              <w:textAlignment w:val="baseline"/>
              <w:rPr>
                <w:rFonts w:ascii="Segoe UI" w:hAnsi="Segoe UI" w:eastAsia="Times New Roman" w:cs="Segoe UI"/>
                <w:sz w:val="18"/>
                <w:szCs w:val="18"/>
              </w:rPr>
            </w:pPr>
          </w:p>
        </w:tc>
        <w:tc>
          <w:tcPr>
            <w:tcW w:w="183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E8118B" w:rsidR="009A47EF" w:rsidP="0035283C" w:rsidRDefault="009A47EF" w14:paraId="51982D83" w14:textId="77777777">
            <w:pPr>
              <w:widowControl/>
              <w:textAlignment w:val="baseline"/>
              <w:rPr>
                <w:rFonts w:ascii="Segoe UI" w:hAnsi="Segoe UI" w:eastAsia="Times New Roman" w:cs="Segoe UI"/>
                <w:sz w:val="18"/>
                <w:szCs w:val="18"/>
              </w:rPr>
            </w:pPr>
            <w:r w:rsidRPr="00E8118B">
              <w:rPr>
                <w:rFonts w:eastAsia="Times New Roman"/>
                <w:b/>
                <w:bCs/>
              </w:rPr>
              <w:t>Completed by:</w:t>
            </w:r>
            <w:r w:rsidRPr="00E8118B">
              <w:rPr>
                <w:rFonts w:eastAsia="Times New Roman"/>
              </w:rPr>
              <w:t> </w:t>
            </w:r>
          </w:p>
        </w:tc>
        <w:tc>
          <w:tcPr>
            <w:tcW w:w="327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009A47EF" w:rsidP="0035283C" w:rsidRDefault="009A47EF" w14:paraId="5616E06B" w14:textId="77777777">
            <w:pPr>
              <w:widowControl/>
              <w:textAlignment w:val="baseline"/>
              <w:rPr>
                <w:rFonts w:eastAsia="Times New Roman"/>
              </w:rPr>
            </w:pPr>
            <w:r w:rsidRPr="00E8118B">
              <w:rPr>
                <w:rFonts w:eastAsia="Times New Roman"/>
              </w:rPr>
              <w:t> </w:t>
            </w:r>
          </w:p>
          <w:p w:rsidRPr="009349DB" w:rsidR="009A47EF" w:rsidP="0035283C" w:rsidRDefault="009A47EF" w14:paraId="46AC3CF1" w14:textId="77777777">
            <w:pPr>
              <w:widowControl/>
              <w:textAlignment w:val="baseline"/>
              <w:rPr>
                <w:rFonts w:eastAsia="Times New Roman"/>
              </w:rPr>
            </w:pPr>
            <w:r w:rsidRPr="009349DB">
              <w:rPr>
                <w:rFonts w:eastAsia="Times New Roman"/>
              </w:rPr>
              <w:t>Fran Macklin</w:t>
            </w:r>
          </w:p>
          <w:p w:rsidRPr="00E8118B" w:rsidR="009A47EF" w:rsidP="0035283C" w:rsidRDefault="009A47EF" w14:paraId="58AABBBF" w14:textId="77777777">
            <w:pPr>
              <w:widowControl/>
              <w:textAlignment w:val="baseline"/>
              <w:rPr>
                <w:rFonts w:ascii="Segoe UI" w:hAnsi="Segoe UI" w:eastAsia="Times New Roman" w:cs="Segoe UI"/>
                <w:sz w:val="18"/>
                <w:szCs w:val="18"/>
              </w:rPr>
            </w:pPr>
            <w:r w:rsidRPr="00E8118B">
              <w:rPr>
                <w:rFonts w:eastAsia="Times New Roman"/>
              </w:rPr>
              <w:t> </w:t>
            </w:r>
          </w:p>
        </w:tc>
      </w:tr>
    </w:tbl>
    <w:p w:rsidRPr="00F30A7B" w:rsidR="009A47EF" w:rsidP="009A47EF" w:rsidRDefault="009A47EF" w14:paraId="51B6998B" w14:textId="77777777"/>
    <w:p w:rsidR="009A47EF" w:rsidP="009A47EF" w:rsidRDefault="009A47EF" w14:paraId="652D37DF" w14:textId="77777777"/>
    <w:tbl>
      <w:tblPr>
        <w:tblW w:w="1045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00" w:firstRow="0" w:lastRow="0" w:firstColumn="0" w:lastColumn="0" w:noHBand="0" w:noVBand="0"/>
      </w:tblPr>
      <w:tblGrid>
        <w:gridCol w:w="2235"/>
        <w:gridCol w:w="5103"/>
        <w:gridCol w:w="3118"/>
      </w:tblGrid>
      <w:tr w:rsidR="009A47EF" w:rsidTr="36EFC61D" w14:paraId="1FFF2A74" w14:textId="77777777">
        <w:trPr>
          <w:trHeight w:val="400"/>
        </w:trPr>
        <w:tc>
          <w:tcPr>
            <w:tcW w:w="2235" w:type="dxa"/>
            <w:shd w:val="clear" w:color="auto" w:fill="CCCCCC"/>
            <w:tcMar/>
            <w:vAlign w:val="center"/>
          </w:tcPr>
          <w:p w:rsidR="009A47EF" w:rsidP="0035283C" w:rsidRDefault="009A47EF" w14:paraId="12C53FB4" w14:textId="77777777">
            <w:pPr>
              <w:jc w:val="center"/>
            </w:pPr>
            <w:r>
              <w:rPr>
                <w:b/>
              </w:rPr>
              <w:t>ATTRIBUTES</w:t>
            </w:r>
          </w:p>
        </w:tc>
        <w:tc>
          <w:tcPr>
            <w:tcW w:w="5103" w:type="dxa"/>
            <w:shd w:val="clear" w:color="auto" w:fill="CCCCCC"/>
            <w:tcMar/>
            <w:vAlign w:val="center"/>
          </w:tcPr>
          <w:p w:rsidR="009A47EF" w:rsidP="0035283C" w:rsidRDefault="009A47EF" w14:paraId="3429A020" w14:textId="77777777">
            <w:pPr>
              <w:jc w:val="center"/>
            </w:pPr>
            <w:r>
              <w:rPr>
                <w:b/>
              </w:rPr>
              <w:t>ESSENTIAL CRITERIA</w:t>
            </w:r>
          </w:p>
        </w:tc>
        <w:tc>
          <w:tcPr>
            <w:tcW w:w="3118" w:type="dxa"/>
            <w:shd w:val="clear" w:color="auto" w:fill="CCCCCC"/>
            <w:tcMar/>
            <w:vAlign w:val="center"/>
          </w:tcPr>
          <w:p w:rsidR="009A47EF" w:rsidP="0035283C" w:rsidRDefault="009A47EF" w14:paraId="3BF0CD42" w14:textId="77777777">
            <w:pPr>
              <w:jc w:val="center"/>
            </w:pPr>
            <w:r>
              <w:rPr>
                <w:b/>
              </w:rPr>
              <w:t>DESIRABLE CRITERIA</w:t>
            </w:r>
          </w:p>
        </w:tc>
      </w:tr>
      <w:tr w:rsidR="009A47EF" w:rsidTr="36EFC61D" w14:paraId="7C057160" w14:textId="77777777">
        <w:tc>
          <w:tcPr>
            <w:tcW w:w="2235" w:type="dxa"/>
            <w:tcMar/>
          </w:tcPr>
          <w:p w:rsidR="009A47EF" w:rsidP="0035283C" w:rsidRDefault="009A47EF" w14:paraId="1B0C76F0" w14:textId="77777777">
            <w:pPr>
              <w:spacing w:before="120" w:after="240"/>
            </w:pPr>
            <w:r>
              <w:rPr>
                <w:b/>
              </w:rPr>
              <w:t>KNOWLEDGE</w:t>
            </w:r>
          </w:p>
          <w:p w:rsidR="009A47EF" w:rsidP="0035283C" w:rsidRDefault="009A47EF" w14:paraId="483BA403" w14:textId="77777777">
            <w:pPr>
              <w:spacing w:before="120" w:after="240"/>
            </w:pPr>
          </w:p>
        </w:tc>
        <w:tc>
          <w:tcPr>
            <w:tcW w:w="5103" w:type="dxa"/>
            <w:tcMar/>
          </w:tcPr>
          <w:p w:rsidR="009A47EF" w:rsidP="0035283C" w:rsidRDefault="009A47EF" w14:paraId="330FE43A" w14:textId="77777777">
            <w:pPr>
              <w:spacing w:after="2" w:line="238" w:lineRule="auto"/>
            </w:pPr>
            <w:r>
              <w:t xml:space="preserve">Sound knowledge and understanding of child development, and knowledge of parenting skills. </w:t>
            </w:r>
          </w:p>
          <w:p w:rsidR="009A47EF" w:rsidP="0035283C" w:rsidRDefault="009A47EF" w14:paraId="03B35672" w14:textId="77777777">
            <w:pPr>
              <w:spacing w:after="1" w:line="259" w:lineRule="auto"/>
            </w:pPr>
            <w:r>
              <w:t xml:space="preserve"> </w:t>
            </w:r>
          </w:p>
          <w:p w:rsidR="009A47EF" w:rsidP="0035283C" w:rsidRDefault="009A47EF" w14:paraId="120810EF" w14:textId="77777777">
            <w:pPr>
              <w:spacing w:line="259" w:lineRule="auto"/>
            </w:pPr>
            <w:r>
              <w:t xml:space="preserve">Sound knowledge of PCC’s safeguarding procedures </w:t>
            </w:r>
          </w:p>
          <w:p w:rsidR="00121E16" w:rsidP="0035283C" w:rsidRDefault="00121E16" w14:paraId="306F73F9" w14:textId="77777777">
            <w:pPr>
              <w:spacing w:line="259" w:lineRule="auto"/>
            </w:pPr>
          </w:p>
          <w:p w:rsidR="00121E16" w:rsidP="0035283C" w:rsidRDefault="00121E16" w14:paraId="28D86C1F" w14:textId="66F2F1BA">
            <w:pPr>
              <w:spacing w:line="259" w:lineRule="auto"/>
            </w:pPr>
            <w:r>
              <w:t>Sound knowledge of child development for 0-11yr olds</w:t>
            </w:r>
            <w:r w:rsidR="00E85D3F">
              <w:t xml:space="preserve"> including the EYFS</w:t>
            </w:r>
          </w:p>
          <w:p w:rsidR="00E85D3F" w:rsidP="0035283C" w:rsidRDefault="00E85D3F" w14:paraId="08A486CC" w14:textId="77777777">
            <w:pPr>
              <w:spacing w:line="259" w:lineRule="auto"/>
            </w:pPr>
          </w:p>
          <w:p w:rsidR="00E85D3F" w:rsidP="0035283C" w:rsidRDefault="00E85D3F" w14:paraId="1FE416CA" w14:textId="49B94940">
            <w:pPr>
              <w:spacing w:line="259" w:lineRule="auto"/>
            </w:pPr>
            <w:r>
              <w:t xml:space="preserve">Sound knowledge of </w:t>
            </w:r>
            <w:r w:rsidR="00E153BC">
              <w:t>the P</w:t>
            </w:r>
            <w:r w:rsidR="00DF4D66">
              <w:t>laywork</w:t>
            </w:r>
            <w:r>
              <w:t xml:space="preserve"> principles</w:t>
            </w:r>
          </w:p>
          <w:p w:rsidR="009A47EF" w:rsidP="0035283C" w:rsidRDefault="009A47EF" w14:paraId="5A7E592B" w14:textId="77777777">
            <w:pPr>
              <w:spacing w:line="259" w:lineRule="auto"/>
            </w:pPr>
            <w:r>
              <w:t xml:space="preserve"> </w:t>
            </w:r>
          </w:p>
          <w:p w:rsidR="009A47EF" w:rsidP="0035283C" w:rsidRDefault="009A47EF" w14:paraId="3C2FB73D" w14:textId="77777777">
            <w:pPr>
              <w:spacing w:after="2" w:line="239" w:lineRule="auto"/>
            </w:pPr>
            <w:r>
              <w:t xml:space="preserve">Understanding of the impact of inequality and deprivation on outcomes </w:t>
            </w:r>
          </w:p>
          <w:p w:rsidR="009A47EF" w:rsidP="0035283C" w:rsidRDefault="009A47EF" w14:paraId="0D95793A" w14:textId="77777777">
            <w:pPr>
              <w:spacing w:line="259" w:lineRule="auto"/>
            </w:pPr>
            <w:r>
              <w:t xml:space="preserve"> </w:t>
            </w:r>
          </w:p>
          <w:p w:rsidR="009A47EF" w:rsidP="0035283C" w:rsidRDefault="009A47EF" w14:paraId="3A586649" w14:textId="77777777">
            <w:pPr>
              <w:spacing w:line="259" w:lineRule="auto"/>
            </w:pPr>
            <w:r>
              <w:t xml:space="preserve">Understanding of equality and diversity principles </w:t>
            </w:r>
          </w:p>
          <w:p w:rsidR="009A47EF" w:rsidP="0035283C" w:rsidRDefault="009A47EF" w14:paraId="6C58CB8B" w14:textId="77777777">
            <w:pPr>
              <w:spacing w:line="259" w:lineRule="auto"/>
            </w:pPr>
            <w:r>
              <w:t xml:space="preserve"> </w:t>
            </w:r>
          </w:p>
          <w:p w:rsidR="009A47EF" w:rsidP="0035283C" w:rsidRDefault="009A47EF" w14:paraId="25858936" w14:textId="77777777">
            <w:pPr>
              <w:spacing w:line="259" w:lineRule="auto"/>
            </w:pPr>
            <w:r>
              <w:t xml:space="preserve">Knowledge of special educational needs &amp; disability </w:t>
            </w:r>
          </w:p>
          <w:p w:rsidR="009A47EF" w:rsidP="0035283C" w:rsidRDefault="009A47EF" w14:paraId="0EED9DE2" w14:textId="77777777">
            <w:pPr>
              <w:spacing w:line="259" w:lineRule="auto"/>
            </w:pPr>
            <w:r>
              <w:t xml:space="preserve"> </w:t>
            </w:r>
          </w:p>
          <w:p w:rsidR="009A47EF" w:rsidP="0035283C" w:rsidRDefault="009A47EF" w14:paraId="4CCEA298" w14:textId="086BB919">
            <w:pPr>
              <w:spacing w:after="240"/>
            </w:pPr>
            <w:r>
              <w:t xml:space="preserve">Knowledge and understanding of policy and practice developments relevant to children and young people in line with </w:t>
            </w:r>
            <w:r w:rsidR="008D4480">
              <w:t>Childrens Services</w:t>
            </w:r>
          </w:p>
        </w:tc>
        <w:tc>
          <w:tcPr>
            <w:tcW w:w="3118" w:type="dxa"/>
            <w:tcMar/>
          </w:tcPr>
          <w:p w:rsidR="009A47EF" w:rsidP="0035283C" w:rsidRDefault="009A47EF" w14:paraId="2E40839A" w14:textId="77777777">
            <w:pPr>
              <w:pBdr>
                <w:top w:val="nil"/>
                <w:left w:val="nil"/>
                <w:bottom w:val="nil"/>
                <w:right w:val="nil"/>
                <w:between w:val="nil"/>
              </w:pBdr>
              <w:tabs>
                <w:tab w:val="center" w:pos="4153"/>
                <w:tab w:val="right" w:pos="8306"/>
              </w:tabs>
              <w:spacing w:before="120" w:after="240"/>
              <w:rPr>
                <w:color w:val="000000"/>
              </w:rPr>
            </w:pPr>
          </w:p>
        </w:tc>
      </w:tr>
      <w:tr w:rsidR="009A47EF" w:rsidTr="36EFC61D" w14:paraId="566D936C" w14:textId="77777777">
        <w:tc>
          <w:tcPr>
            <w:tcW w:w="2235" w:type="dxa"/>
            <w:tcMar/>
          </w:tcPr>
          <w:p w:rsidR="009A47EF" w:rsidP="0035283C" w:rsidRDefault="009A47EF" w14:paraId="77DB662F" w14:textId="77777777">
            <w:pPr>
              <w:spacing w:after="240"/>
            </w:pPr>
            <w:r>
              <w:rPr>
                <w:b/>
              </w:rPr>
              <w:t>SKILLS &amp; ABILITIES</w:t>
            </w:r>
          </w:p>
          <w:p w:rsidR="009A47EF" w:rsidP="0035283C" w:rsidRDefault="009A47EF" w14:paraId="36EC1216" w14:textId="77777777">
            <w:pPr>
              <w:spacing w:after="240"/>
            </w:pPr>
          </w:p>
        </w:tc>
        <w:tc>
          <w:tcPr>
            <w:tcW w:w="5103" w:type="dxa"/>
            <w:tcMar/>
          </w:tcPr>
          <w:p w:rsidR="009A47EF" w:rsidP="0035283C" w:rsidRDefault="009A47EF" w14:paraId="197E96F5" w14:textId="77777777">
            <w:pPr>
              <w:spacing w:line="259" w:lineRule="auto"/>
            </w:pPr>
            <w:r>
              <w:t xml:space="preserve">Ability to work effectively as part of a team and self-directed. </w:t>
            </w:r>
          </w:p>
          <w:p w:rsidR="009A47EF" w:rsidP="0035283C" w:rsidRDefault="009A47EF" w14:paraId="2871FAFD" w14:textId="77777777">
            <w:pPr>
              <w:spacing w:line="259" w:lineRule="auto"/>
            </w:pPr>
            <w:r>
              <w:t xml:space="preserve"> </w:t>
            </w:r>
          </w:p>
          <w:p w:rsidR="009A47EF" w:rsidP="0035283C" w:rsidRDefault="009A47EF" w14:paraId="37B6886A" w14:textId="77777777">
            <w:pPr>
              <w:spacing w:line="259" w:lineRule="auto"/>
            </w:pPr>
            <w:r>
              <w:t xml:space="preserve">Ability to plan, deliver and evaluate effective interventions. </w:t>
            </w:r>
          </w:p>
          <w:p w:rsidR="009A47EF" w:rsidP="0035283C" w:rsidRDefault="009A47EF" w14:paraId="709C0F70" w14:textId="77777777">
            <w:pPr>
              <w:spacing w:line="259" w:lineRule="auto"/>
            </w:pPr>
            <w:r>
              <w:t xml:space="preserve"> </w:t>
            </w:r>
          </w:p>
          <w:p w:rsidR="009A47EF" w:rsidP="0035283C" w:rsidRDefault="009A47EF" w14:paraId="2E094016" w14:textId="77777777">
            <w:pPr>
              <w:spacing w:after="2" w:line="239" w:lineRule="auto"/>
            </w:pPr>
            <w:r>
              <w:t xml:space="preserve">Ability to communicate effectively with children and their families and build trusting relationships. </w:t>
            </w:r>
          </w:p>
          <w:p w:rsidR="009A47EF" w:rsidP="0035283C" w:rsidRDefault="009A47EF" w14:paraId="33EC6455" w14:textId="77777777">
            <w:pPr>
              <w:spacing w:line="259" w:lineRule="auto"/>
            </w:pPr>
            <w:r>
              <w:t xml:space="preserve"> </w:t>
            </w:r>
          </w:p>
          <w:p w:rsidR="009A47EF" w:rsidP="0035283C" w:rsidRDefault="009A47EF" w14:paraId="0ED1F0A4" w14:textId="77777777">
            <w:pPr>
              <w:spacing w:line="259" w:lineRule="auto"/>
            </w:pPr>
            <w:r>
              <w:t xml:space="preserve">Ability to deal with difficult/sensitive situations. </w:t>
            </w:r>
          </w:p>
          <w:p w:rsidR="009A47EF" w:rsidP="0035283C" w:rsidRDefault="009A47EF" w14:paraId="27097C4D" w14:textId="77777777">
            <w:pPr>
              <w:spacing w:line="259" w:lineRule="auto"/>
            </w:pPr>
            <w:r>
              <w:t xml:space="preserve"> </w:t>
            </w:r>
          </w:p>
          <w:p w:rsidR="009A47EF" w:rsidP="0035283C" w:rsidRDefault="009A47EF" w14:paraId="31F25CB5" w14:textId="77777777">
            <w:pPr>
              <w:spacing w:line="259" w:lineRule="auto"/>
            </w:pPr>
            <w:r>
              <w:t xml:space="preserve">Ability to handle confidential information. </w:t>
            </w:r>
          </w:p>
          <w:p w:rsidR="009A47EF" w:rsidP="0035283C" w:rsidRDefault="009A47EF" w14:paraId="39DB5137" w14:textId="77777777">
            <w:pPr>
              <w:spacing w:line="259" w:lineRule="auto"/>
            </w:pPr>
            <w:r>
              <w:t xml:space="preserve"> </w:t>
            </w:r>
          </w:p>
          <w:p w:rsidR="009A47EF" w:rsidP="0035283C" w:rsidRDefault="009A47EF" w14:paraId="2DC76D12" w14:textId="77777777">
            <w:pPr>
              <w:spacing w:line="259" w:lineRule="auto"/>
            </w:pPr>
            <w:r>
              <w:lastRenderedPageBreak/>
              <w:t xml:space="preserve">Organisational abilities and accurate record keeping skills </w:t>
            </w:r>
          </w:p>
          <w:p w:rsidR="00DF4D66" w:rsidP="0035283C" w:rsidRDefault="00DF4D66" w14:paraId="4961C486" w14:textId="77777777">
            <w:pPr>
              <w:spacing w:line="259" w:lineRule="auto"/>
            </w:pPr>
          </w:p>
          <w:p w:rsidR="009A47EF" w:rsidP="118B7CCA" w:rsidRDefault="009A47EF" w14:paraId="56B006F5" w14:textId="09A7CACC">
            <w:pPr>
              <w:spacing w:after="240" w:line="259" w:lineRule="auto"/>
              <w:ind/>
            </w:pPr>
            <w:r w:rsidR="0F586622">
              <w:rPr/>
              <w:t>Ability to lone work if needed.</w:t>
            </w:r>
          </w:p>
        </w:tc>
        <w:tc>
          <w:tcPr>
            <w:tcW w:w="3118" w:type="dxa"/>
            <w:tcMar/>
          </w:tcPr>
          <w:p w:rsidR="009A47EF" w:rsidP="0035283C" w:rsidRDefault="009A47EF" w14:paraId="3A07C06B" w14:textId="77777777">
            <w:pPr>
              <w:pBdr>
                <w:top w:val="nil"/>
                <w:left w:val="nil"/>
                <w:bottom w:val="nil"/>
                <w:right w:val="nil"/>
                <w:between w:val="nil"/>
              </w:pBdr>
              <w:tabs>
                <w:tab w:val="center" w:pos="4153"/>
                <w:tab w:val="right" w:pos="8306"/>
              </w:tabs>
              <w:spacing w:before="120" w:after="240"/>
              <w:rPr>
                <w:color w:val="000000"/>
              </w:rPr>
            </w:pPr>
          </w:p>
        </w:tc>
      </w:tr>
      <w:tr w:rsidR="009A47EF" w:rsidTr="36EFC61D" w14:paraId="4BE642D7" w14:textId="77777777">
        <w:trPr>
          <w:trHeight w:val="1200"/>
        </w:trPr>
        <w:tc>
          <w:tcPr>
            <w:tcW w:w="2235" w:type="dxa"/>
            <w:tcMar/>
          </w:tcPr>
          <w:p w:rsidR="009A47EF" w:rsidP="0035283C" w:rsidRDefault="009A47EF" w14:paraId="44BD8C2C" w14:textId="77777777">
            <w:pPr>
              <w:spacing w:after="240"/>
            </w:pPr>
            <w:r>
              <w:rPr>
                <w:b/>
              </w:rPr>
              <w:t>EXPERIENCE</w:t>
            </w:r>
          </w:p>
        </w:tc>
        <w:tc>
          <w:tcPr>
            <w:tcW w:w="5103" w:type="dxa"/>
            <w:tcMar/>
          </w:tcPr>
          <w:p w:rsidR="009A47EF" w:rsidP="0035283C" w:rsidRDefault="009A47EF" w14:paraId="36B74A14" w14:textId="77777777">
            <w:pPr>
              <w:spacing w:line="239" w:lineRule="auto"/>
            </w:pPr>
            <w:r>
              <w:t xml:space="preserve">Experience of working with vulnerable children, young people, and families in the public, private or voluntary sector </w:t>
            </w:r>
          </w:p>
          <w:p w:rsidR="009A47EF" w:rsidP="0035283C" w:rsidRDefault="009A47EF" w14:paraId="30A1AFCB" w14:textId="77777777">
            <w:pPr>
              <w:spacing w:line="259" w:lineRule="auto"/>
            </w:pPr>
            <w:r>
              <w:t xml:space="preserve"> </w:t>
            </w:r>
          </w:p>
          <w:p w:rsidR="009A47EF" w:rsidP="0035283C" w:rsidRDefault="009A47EF" w14:paraId="45E1C002" w14:textId="77777777">
            <w:pPr>
              <w:spacing w:after="2" w:line="238" w:lineRule="auto"/>
            </w:pPr>
            <w:r>
              <w:t xml:space="preserve">Experience of engaging and gaining the trust of children, young people, and their families </w:t>
            </w:r>
          </w:p>
          <w:p w:rsidR="009A47EF" w:rsidP="0035283C" w:rsidRDefault="009A47EF" w14:paraId="008FEE96" w14:textId="77777777">
            <w:pPr>
              <w:spacing w:line="259" w:lineRule="auto"/>
            </w:pPr>
            <w:r>
              <w:t xml:space="preserve"> </w:t>
            </w:r>
          </w:p>
          <w:p w:rsidR="001771AC" w:rsidP="0035283C" w:rsidRDefault="009A47EF" w14:paraId="44270A58" w14:textId="12042CED">
            <w:pPr>
              <w:spacing w:line="259" w:lineRule="auto"/>
            </w:pPr>
            <w:r>
              <w:t xml:space="preserve">Experience of working in a multi-agency environment </w:t>
            </w:r>
          </w:p>
          <w:p w:rsidR="001771AC" w:rsidP="0035283C" w:rsidRDefault="001771AC" w14:paraId="3393090E" w14:textId="77777777">
            <w:pPr>
              <w:spacing w:line="259" w:lineRule="auto"/>
            </w:pPr>
          </w:p>
          <w:p w:rsidR="001771AC" w:rsidP="0035283C" w:rsidRDefault="001771AC" w14:paraId="69DDD990" w14:textId="449E65AE">
            <w:pPr>
              <w:spacing w:line="259" w:lineRule="auto"/>
            </w:pPr>
            <w:r>
              <w:t xml:space="preserve">Experience of delivering interventions within the </w:t>
            </w:r>
            <w:r w:rsidR="00A75D27">
              <w:t>home setting and community setting</w:t>
            </w:r>
          </w:p>
          <w:p w:rsidR="009A47EF" w:rsidP="0035283C" w:rsidRDefault="009A47EF" w14:paraId="76A6E405" w14:textId="77777777">
            <w:pPr>
              <w:spacing w:line="259" w:lineRule="auto"/>
            </w:pPr>
            <w:r>
              <w:t xml:space="preserve"> </w:t>
            </w:r>
          </w:p>
          <w:p w:rsidR="009A47EF" w:rsidP="0035283C" w:rsidRDefault="009A47EF" w14:paraId="7B8695A0" w14:textId="77777777">
            <w:pPr>
              <w:spacing w:after="2" w:line="238" w:lineRule="auto"/>
            </w:pPr>
            <w:r>
              <w:t xml:space="preserve">Experience of creating accurate, timely and concise written records including assessments in line with standards. </w:t>
            </w:r>
          </w:p>
          <w:p w:rsidR="009A47EF" w:rsidP="0035283C" w:rsidRDefault="009A47EF" w14:paraId="752722D1" w14:textId="77777777">
            <w:pPr>
              <w:pBdr>
                <w:top w:val="nil"/>
                <w:left w:val="nil"/>
                <w:bottom w:val="nil"/>
                <w:right w:val="nil"/>
                <w:between w:val="nil"/>
              </w:pBdr>
              <w:tabs>
                <w:tab w:val="left" w:pos="459"/>
              </w:tabs>
              <w:spacing w:after="240"/>
              <w:rPr>
                <w:color w:val="000000"/>
              </w:rPr>
            </w:pPr>
          </w:p>
        </w:tc>
        <w:tc>
          <w:tcPr>
            <w:tcW w:w="3118" w:type="dxa"/>
            <w:tcMar/>
          </w:tcPr>
          <w:p w:rsidR="009A47EF" w:rsidP="0035283C" w:rsidRDefault="002C4296" w14:paraId="796FAA54" w14:textId="58E48BFF">
            <w:pPr>
              <w:tabs>
                <w:tab w:val="left" w:pos="459"/>
              </w:tabs>
              <w:spacing w:after="240"/>
            </w:pPr>
            <w:r>
              <w:t>Experience of using EHM/LCS (Liquid Logic)</w:t>
            </w:r>
          </w:p>
        </w:tc>
      </w:tr>
      <w:tr w:rsidR="009A47EF" w:rsidTr="36EFC61D" w14:paraId="4800B1E9" w14:textId="77777777">
        <w:trPr>
          <w:trHeight w:val="540"/>
        </w:trPr>
        <w:tc>
          <w:tcPr>
            <w:tcW w:w="2235" w:type="dxa"/>
            <w:tcMar/>
          </w:tcPr>
          <w:p w:rsidR="009A47EF" w:rsidP="0035283C" w:rsidRDefault="009A47EF" w14:paraId="5B9F025A" w14:textId="77777777">
            <w:pPr>
              <w:spacing w:after="240"/>
            </w:pPr>
            <w:r>
              <w:rPr>
                <w:b/>
              </w:rPr>
              <w:t>QUALIFICATIONS</w:t>
            </w:r>
          </w:p>
          <w:p w:rsidR="009A47EF" w:rsidP="0035283C" w:rsidRDefault="009A47EF" w14:paraId="7E2A2523" w14:textId="77777777">
            <w:pPr>
              <w:spacing w:after="240"/>
            </w:pPr>
          </w:p>
        </w:tc>
        <w:tc>
          <w:tcPr>
            <w:tcW w:w="5103" w:type="dxa"/>
            <w:tcMar/>
          </w:tcPr>
          <w:p w:rsidR="009A47EF" w:rsidP="0035283C" w:rsidRDefault="009A47EF" w14:paraId="31DFA5E1" w14:textId="017B5D67">
            <w:pPr>
              <w:spacing w:after="2" w:line="238" w:lineRule="auto"/>
            </w:pPr>
            <w:r>
              <w:t xml:space="preserve">Level 3 Diploma (or equivalent) in </w:t>
            </w:r>
            <w:r w:rsidR="00BA5A3D">
              <w:t>Play work</w:t>
            </w:r>
            <w:r w:rsidR="00805559">
              <w:t xml:space="preserve"> </w:t>
            </w:r>
            <w:r>
              <w:t xml:space="preserve">or a relevant field, or evidence of relevant and substantial experience </w:t>
            </w:r>
          </w:p>
          <w:p w:rsidR="009A47EF" w:rsidP="0035283C" w:rsidRDefault="009A47EF" w14:paraId="6BEB6D72" w14:textId="77777777">
            <w:pPr>
              <w:spacing w:after="240"/>
              <w:ind w:left="360"/>
            </w:pPr>
          </w:p>
        </w:tc>
        <w:tc>
          <w:tcPr>
            <w:tcW w:w="3118" w:type="dxa"/>
            <w:tcMar/>
          </w:tcPr>
          <w:p w:rsidR="009A47EF" w:rsidP="0035283C" w:rsidRDefault="00805559" w14:paraId="41D29DE8" w14:textId="18F58E1C">
            <w:pPr>
              <w:tabs>
                <w:tab w:val="left" w:pos="459"/>
              </w:tabs>
              <w:spacing w:after="240"/>
            </w:pPr>
            <w:r>
              <w:t>Level 3 Diploma (or equiv</w:t>
            </w:r>
            <w:r w:rsidR="00DF4D66">
              <w:t xml:space="preserve">alent) in </w:t>
            </w:r>
            <w:r>
              <w:t>Childcare, Health and Social Care or a relevant field, or evidence of relevant and substantial experience</w:t>
            </w:r>
          </w:p>
        </w:tc>
      </w:tr>
      <w:tr w:rsidR="009A47EF" w:rsidTr="36EFC61D" w14:paraId="34E1B8E0" w14:textId="77777777">
        <w:tc>
          <w:tcPr>
            <w:tcW w:w="2235" w:type="dxa"/>
            <w:tcMar/>
          </w:tcPr>
          <w:p w:rsidR="009A47EF" w:rsidP="0035283C" w:rsidRDefault="009A47EF" w14:paraId="5DB60F4F" w14:textId="77777777">
            <w:pPr>
              <w:spacing w:after="240"/>
            </w:pPr>
            <w:r>
              <w:rPr>
                <w:b/>
              </w:rPr>
              <w:t>PERSONAL CIRCUMSTANCES</w:t>
            </w:r>
          </w:p>
          <w:p w:rsidR="009A47EF" w:rsidP="0035283C" w:rsidRDefault="009A47EF" w14:paraId="2C763778" w14:textId="77777777">
            <w:pPr>
              <w:spacing w:after="240"/>
            </w:pPr>
          </w:p>
        </w:tc>
        <w:tc>
          <w:tcPr>
            <w:tcW w:w="5103" w:type="dxa"/>
            <w:tcMar/>
          </w:tcPr>
          <w:p w:rsidR="009A47EF" w:rsidP="0035283C" w:rsidRDefault="009A47EF" w14:paraId="4E3AD467" w14:textId="77777777">
            <w:pPr>
              <w:tabs>
                <w:tab w:val="left" w:pos="459"/>
              </w:tabs>
              <w:spacing w:after="240"/>
            </w:pPr>
            <w:r>
              <w:t>Willingness to work within all PCC guidelines and demonstrate Our values.</w:t>
            </w:r>
          </w:p>
          <w:p w:rsidR="009A47EF" w:rsidP="0035283C" w:rsidRDefault="009A47EF" w14:paraId="41F35D24" w14:textId="77777777">
            <w:pPr>
              <w:tabs>
                <w:tab w:val="left" w:pos="459"/>
              </w:tabs>
              <w:spacing w:after="240"/>
            </w:pPr>
            <w:r>
              <w:t xml:space="preserve">Ability to work flexibly to meet the Family Hubs Agenda including some potential evening and weekend work. </w:t>
            </w:r>
          </w:p>
          <w:p w:rsidR="009A47EF" w:rsidP="0035283C" w:rsidRDefault="009A47EF" w14:paraId="3049133C" w14:textId="77777777">
            <w:pPr>
              <w:tabs>
                <w:tab w:val="left" w:pos="459"/>
              </w:tabs>
              <w:spacing w:after="240"/>
            </w:pPr>
            <w:r>
              <w:t>Willingness to undertake and complete all relevant training and development</w:t>
            </w:r>
          </w:p>
        </w:tc>
        <w:tc>
          <w:tcPr>
            <w:tcW w:w="3118" w:type="dxa"/>
            <w:tcMar/>
          </w:tcPr>
          <w:p w:rsidR="009A47EF" w:rsidP="0035283C" w:rsidRDefault="009A47EF" w14:paraId="7E73A083" w14:textId="77777777">
            <w:pPr>
              <w:pBdr>
                <w:top w:val="nil"/>
                <w:left w:val="nil"/>
                <w:bottom w:val="nil"/>
                <w:right w:val="nil"/>
                <w:between w:val="nil"/>
              </w:pBdr>
              <w:tabs>
                <w:tab w:val="center" w:pos="4153"/>
                <w:tab w:val="right" w:pos="8306"/>
              </w:tabs>
              <w:spacing w:before="120" w:after="240"/>
              <w:rPr>
                <w:color w:val="000000"/>
              </w:rPr>
            </w:pPr>
          </w:p>
        </w:tc>
      </w:tr>
      <w:tr w:rsidR="009A47EF" w:rsidTr="36EFC61D" w14:paraId="33B81585" w14:textId="77777777">
        <w:tc>
          <w:tcPr>
            <w:tcW w:w="2235" w:type="dxa"/>
            <w:tcMar/>
          </w:tcPr>
          <w:p w:rsidR="009A47EF" w:rsidP="0035283C" w:rsidRDefault="009A47EF" w14:paraId="527E49CF" w14:textId="77777777">
            <w:pPr>
              <w:spacing w:before="120" w:after="240"/>
            </w:pPr>
            <w:r>
              <w:rPr>
                <w:b/>
              </w:rPr>
              <w:t>EQUALITY</w:t>
            </w:r>
          </w:p>
        </w:tc>
        <w:tc>
          <w:tcPr>
            <w:tcW w:w="5103" w:type="dxa"/>
            <w:tcMar/>
          </w:tcPr>
          <w:p w:rsidR="009A47EF" w:rsidP="0035283C" w:rsidRDefault="009A47EF" w14:paraId="51E25B45" w14:textId="4865DD55">
            <w:pPr>
              <w:spacing w:before="120" w:after="240"/>
              <w:ind w:left="-43"/>
            </w:pPr>
            <w:r w:rsidR="009A47EF">
              <w:rPr/>
              <w:t xml:space="preserve">Candidates must </w:t>
            </w:r>
            <w:r w:rsidR="009A47EF">
              <w:rPr/>
              <w:t>demonstrate</w:t>
            </w:r>
            <w:r w:rsidR="009A47EF">
              <w:rPr/>
              <w:t xml:space="preserve"> understanding </w:t>
            </w:r>
            <w:bookmarkStart w:name="_Int_jQPsMLmF" w:id="1"/>
            <w:r w:rsidR="009A47EF">
              <w:rPr/>
              <w:t>of,</w:t>
            </w:r>
            <w:bookmarkEnd w:id="1"/>
            <w:r w:rsidR="009A47EF">
              <w:rPr/>
              <w:t xml:space="preserve"> acceptance and commitment to the principals underlying equal opportunities. </w:t>
            </w:r>
          </w:p>
        </w:tc>
        <w:tc>
          <w:tcPr>
            <w:tcW w:w="3118" w:type="dxa"/>
            <w:tcMar/>
          </w:tcPr>
          <w:p w:rsidR="009A47EF" w:rsidP="0035283C" w:rsidRDefault="009A47EF" w14:paraId="73D4546F" w14:textId="77777777">
            <w:pPr>
              <w:spacing w:before="120" w:after="240"/>
            </w:pPr>
          </w:p>
        </w:tc>
      </w:tr>
      <w:tr w:rsidR="009A47EF" w:rsidTr="36EFC61D" w14:paraId="4CED1B3A" w14:textId="77777777">
        <w:tc>
          <w:tcPr>
            <w:tcW w:w="2235" w:type="dxa"/>
            <w:tcMar/>
          </w:tcPr>
          <w:p w:rsidR="009A47EF" w:rsidP="0035283C" w:rsidRDefault="009A47EF" w14:paraId="381E5813" w14:textId="77777777">
            <w:pPr>
              <w:spacing w:before="120" w:after="240"/>
            </w:pPr>
            <w:r>
              <w:rPr>
                <w:b/>
              </w:rPr>
              <w:t>CUSTOMER CARE</w:t>
            </w:r>
          </w:p>
        </w:tc>
        <w:tc>
          <w:tcPr>
            <w:tcW w:w="5103" w:type="dxa"/>
            <w:tcMar/>
          </w:tcPr>
          <w:p w:rsidR="009A47EF" w:rsidP="36EFC61D" w:rsidRDefault="009A47EF" w14:paraId="7F2592B0" w14:textId="769F9C24">
            <w:pPr>
              <w:pBdr>
                <w:top w:val="nil" w:color="000000" w:sz="0" w:space="0"/>
                <w:left w:val="nil" w:color="000000" w:sz="0" w:space="0"/>
                <w:bottom w:val="nil" w:color="000000" w:sz="0" w:space="0"/>
                <w:right w:val="nil" w:color="000000" w:sz="0" w:space="0"/>
                <w:between w:val="nil" w:color="000000" w:sz="0" w:space="0"/>
              </w:pBdr>
              <w:tabs>
                <w:tab w:val="center" w:pos="4153"/>
                <w:tab w:val="right" w:pos="8306"/>
              </w:tabs>
              <w:spacing w:before="120" w:after="240"/>
              <w:rPr>
                <w:color w:val="000000"/>
              </w:rPr>
            </w:pPr>
            <w:r w:rsidRPr="36EFC61D" w:rsidR="009A47EF">
              <w:rPr>
                <w:color w:val="000000" w:themeColor="text1" w:themeTint="FF" w:themeShade="FF"/>
              </w:rPr>
              <w:t xml:space="preserve">Knowledge and understanding of effective customer care </w:t>
            </w:r>
          </w:p>
        </w:tc>
        <w:tc>
          <w:tcPr>
            <w:tcW w:w="3118" w:type="dxa"/>
            <w:tcMar/>
          </w:tcPr>
          <w:p w:rsidR="009A47EF" w:rsidP="0035283C" w:rsidRDefault="009A47EF" w14:paraId="5F795635" w14:textId="77777777">
            <w:pPr>
              <w:spacing w:before="120" w:after="240"/>
            </w:pPr>
          </w:p>
        </w:tc>
      </w:tr>
    </w:tbl>
    <w:p w:rsidR="009A47EF" w:rsidP="009A47EF" w:rsidRDefault="009A47EF" w14:paraId="3F3A5018" w14:textId="77777777">
      <w:pPr>
        <w:pBdr>
          <w:top w:val="nil"/>
          <w:left w:val="nil"/>
          <w:bottom w:val="nil"/>
          <w:right w:val="nil"/>
          <w:between w:val="nil"/>
        </w:pBdr>
        <w:tabs>
          <w:tab w:val="center" w:pos="4153"/>
          <w:tab w:val="right" w:pos="8306"/>
        </w:tabs>
        <w:rPr>
          <w:color w:val="000000"/>
        </w:rPr>
      </w:pPr>
    </w:p>
    <w:p w:rsidR="002143DD" w:rsidP="36EFC61D" w:rsidRDefault="002143DD" w14:paraId="00000083" w14:textId="7BA8EC7C">
      <w:pPr>
        <w:pBdr>
          <w:top w:val="nil" w:color="000000" w:sz="0" w:space="0"/>
          <w:left w:val="nil" w:color="000000" w:sz="0" w:space="0"/>
          <w:bottom w:val="nil" w:color="000000" w:sz="0" w:space="0"/>
          <w:right w:val="nil" w:color="000000" w:sz="0" w:space="0"/>
          <w:between w:val="nil" w:color="000000" w:sz="0" w:space="0"/>
        </w:pBdr>
        <w:tabs>
          <w:tab w:val="center" w:pos="4153"/>
          <w:tab w:val="right" w:pos="8306"/>
        </w:tabs>
        <w:rPr>
          <w:i w:val="1"/>
          <w:iCs w:val="1"/>
          <w:color w:val="000000"/>
        </w:rPr>
      </w:pPr>
    </w:p>
    <w:sectPr w:rsidR="002143DD">
      <w:footerReference w:type="default" r:id="rId11"/>
      <w:pgSz w:w="11906" w:h="16838" w:orient="portrait"/>
      <w:pgMar w:top="851" w:right="851" w:bottom="851" w:left="85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F622D" w:rsidRDefault="00FF622D" w14:paraId="3895F4B6" w14:textId="77777777">
      <w:r>
        <w:separator/>
      </w:r>
    </w:p>
  </w:endnote>
  <w:endnote w:type="continuationSeparator" w:id="0">
    <w:p w:rsidR="00FF622D" w:rsidRDefault="00FF622D" w14:paraId="1A56B5AA" w14:textId="77777777">
      <w:r>
        <w:continuationSeparator/>
      </w:r>
    </w:p>
  </w:endnote>
  <w:endnote w:type="continuationNotice" w:id="1">
    <w:p w:rsidR="00FF622D" w:rsidRDefault="00FF622D" w14:paraId="60C734E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wiss721-Black">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143DD" w:rsidRDefault="002143DD" w14:paraId="00000084" w14:textId="77777777">
    <w:pPr>
      <w:pBdr>
        <w:top w:val="nil"/>
        <w:left w:val="nil"/>
        <w:bottom w:val="nil"/>
        <w:right w:val="nil"/>
        <w:between w:val="nil"/>
      </w:pBdr>
    </w:pPr>
  </w:p>
  <w:tbl>
    <w:tblPr>
      <w:tblW w:w="1020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Look w:val="0600" w:firstRow="0" w:lastRow="0" w:firstColumn="0" w:lastColumn="0" w:noHBand="1" w:noVBand="1"/>
    </w:tblPr>
    <w:tblGrid>
      <w:gridCol w:w="3402"/>
      <w:gridCol w:w="3401"/>
      <w:gridCol w:w="3401"/>
    </w:tblGrid>
    <w:tr w:rsidR="002143DD" w14:paraId="15BAED3E" w14:textId="77777777">
      <w:tc>
        <w:tcPr>
          <w:tcW w:w="3401" w:type="dxa"/>
          <w:shd w:val="clear" w:color="auto" w:fill="auto"/>
          <w:tcMar>
            <w:top w:w="100" w:type="dxa"/>
            <w:left w:w="100" w:type="dxa"/>
            <w:bottom w:w="100" w:type="dxa"/>
            <w:right w:w="100" w:type="dxa"/>
          </w:tcMar>
        </w:tcPr>
        <w:p w:rsidR="002143DD" w:rsidRDefault="002143DD" w14:paraId="00000085" w14:textId="0576A997">
          <w:pPr>
            <w:pBdr>
              <w:top w:val="nil"/>
              <w:left w:val="nil"/>
              <w:bottom w:val="nil"/>
              <w:right w:val="nil"/>
              <w:between w:val="nil"/>
            </w:pBdr>
            <w:rPr>
              <w:sz w:val="16"/>
              <w:szCs w:val="16"/>
            </w:rPr>
          </w:pPr>
        </w:p>
      </w:tc>
      <w:tc>
        <w:tcPr>
          <w:tcW w:w="3401" w:type="dxa"/>
          <w:shd w:val="clear" w:color="auto" w:fill="auto"/>
          <w:tcMar>
            <w:top w:w="100" w:type="dxa"/>
            <w:left w:w="100" w:type="dxa"/>
            <w:bottom w:w="100" w:type="dxa"/>
            <w:right w:w="100" w:type="dxa"/>
          </w:tcMar>
        </w:tcPr>
        <w:p w:rsidR="002143DD" w:rsidRDefault="00DC31FB" w14:paraId="00000086" w14:textId="77777777">
          <w:pPr>
            <w:pBdr>
              <w:top w:val="nil"/>
              <w:left w:val="nil"/>
              <w:bottom w:val="nil"/>
              <w:right w:val="nil"/>
              <w:between w:val="nil"/>
            </w:pBdr>
            <w:rPr>
              <w:sz w:val="16"/>
              <w:szCs w:val="16"/>
            </w:rPr>
          </w:pPr>
          <w:r>
            <w:rPr>
              <w:sz w:val="16"/>
              <w:szCs w:val="16"/>
            </w:rPr>
            <w:t>Date Issued: February 2017</w:t>
          </w:r>
        </w:p>
      </w:tc>
      <w:tc>
        <w:tcPr>
          <w:tcW w:w="3401" w:type="dxa"/>
          <w:shd w:val="clear" w:color="auto" w:fill="auto"/>
          <w:tcMar>
            <w:top w:w="100" w:type="dxa"/>
            <w:left w:w="100" w:type="dxa"/>
            <w:bottom w:w="100" w:type="dxa"/>
            <w:right w:w="100" w:type="dxa"/>
          </w:tcMar>
        </w:tcPr>
        <w:p w:rsidR="002143DD" w:rsidRDefault="00DC31FB" w14:paraId="00000087" w14:textId="5A7ABDAB">
          <w:pPr>
            <w:pBdr>
              <w:top w:val="nil"/>
              <w:left w:val="nil"/>
              <w:bottom w:val="nil"/>
              <w:right w:val="nil"/>
              <w:between w:val="nil"/>
            </w:pBdr>
            <w:rPr>
              <w:sz w:val="16"/>
              <w:szCs w:val="16"/>
            </w:rPr>
          </w:pPr>
          <w:r>
            <w:rPr>
              <w:sz w:val="16"/>
              <w:szCs w:val="16"/>
            </w:rPr>
            <w:t xml:space="preserve">Last updated: </w:t>
          </w:r>
          <w:r w:rsidR="0036313D">
            <w:rPr>
              <w:sz w:val="16"/>
              <w:szCs w:val="16"/>
            </w:rPr>
            <w:t xml:space="preserve">June </w:t>
          </w:r>
          <w:r>
            <w:rPr>
              <w:sz w:val="16"/>
              <w:szCs w:val="16"/>
            </w:rPr>
            <w:t>2023</w:t>
          </w:r>
        </w:p>
      </w:tc>
    </w:tr>
  </w:tbl>
  <w:p w:rsidR="002143DD" w:rsidRDefault="002143DD" w14:paraId="00000088" w14:textId="77777777">
    <w:pPr>
      <w:widowControl/>
      <w:pBdr>
        <w:top w:val="nil"/>
        <w:left w:val="nil"/>
        <w:bottom w:val="nil"/>
        <w:right w:val="nil"/>
        <w:between w:val="nil"/>
      </w:pBdr>
      <w:spacing w:line="276" w:lineRule="auto"/>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F622D" w:rsidRDefault="00FF622D" w14:paraId="2DC534F5" w14:textId="77777777">
      <w:r>
        <w:separator/>
      </w:r>
    </w:p>
  </w:footnote>
  <w:footnote w:type="continuationSeparator" w:id="0">
    <w:p w:rsidR="00FF622D" w:rsidRDefault="00FF622D" w14:paraId="260B4AB8" w14:textId="77777777">
      <w:r>
        <w:continuationSeparator/>
      </w:r>
    </w:p>
  </w:footnote>
  <w:footnote w:type="continuationNotice" w:id="1">
    <w:p w:rsidR="00FF622D" w:rsidRDefault="00FF622D" w14:paraId="5F7519C0" w14:textId="77777777"/>
  </w:footnote>
</w:footnotes>
</file>

<file path=word/intelligence2.xml><?xml version="1.0" encoding="utf-8"?>
<int2:intelligence xmlns:int2="http://schemas.microsoft.com/office/intelligence/2020/intelligence" xmlns:oel="http://schemas.microsoft.com/office/2019/extlst">
  <int2:observations>
    <int2:bookmark int2:bookmarkName="_Int_dHP8pH7R" int2:invalidationBookmarkName="" int2:hashCode="iDhG48yymgb3lG" int2:id="cgVZWQZ8">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F59A7"/>
    <w:multiLevelType w:val="hybridMultilevel"/>
    <w:tmpl w:val="53CC310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 w15:restartNumberingAfterBreak="0">
    <w:nsid w:val="08584E72"/>
    <w:multiLevelType w:val="hybridMultilevel"/>
    <w:tmpl w:val="6D9C809A"/>
    <w:lvl w:ilvl="0" w:tplc="08090001">
      <w:start w:val="1"/>
      <w:numFmt w:val="bullet"/>
      <w:lvlText w:val=""/>
      <w:lvlJc w:val="left"/>
      <w:pPr>
        <w:ind w:left="1080" w:hanging="360"/>
      </w:pPr>
      <w:rPr>
        <w:rFonts w:hint="default" w:ascii="Symbol" w:hAnsi="Symbol"/>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C4C013C"/>
    <w:multiLevelType w:val="hybridMultilevel"/>
    <w:tmpl w:val="15FCB42C"/>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 w15:restartNumberingAfterBreak="0">
    <w:nsid w:val="0E075E91"/>
    <w:multiLevelType w:val="hybridMultilevel"/>
    <w:tmpl w:val="4DFE78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8760D41"/>
    <w:multiLevelType w:val="hybridMultilevel"/>
    <w:tmpl w:val="2E361E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9CC2A5D"/>
    <w:multiLevelType w:val="hybridMultilevel"/>
    <w:tmpl w:val="D576B9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1522339"/>
    <w:multiLevelType w:val="multilevel"/>
    <w:tmpl w:val="C1B2552E"/>
    <w:lvl w:ilvl="0">
      <w:start w:val="1"/>
      <w:numFmt w:val="bullet"/>
      <w:lvlText w:val="●"/>
      <w:lvlJc w:val="left"/>
      <w:pPr>
        <w:ind w:left="360" w:hanging="360"/>
      </w:pPr>
      <w:rPr>
        <w:rFonts w:ascii="Arial" w:hAnsi="Arial" w:eastAsia="Arial" w:cs="Arial"/>
        <w:vertAlign w:val="baseline"/>
      </w:rPr>
    </w:lvl>
    <w:lvl w:ilvl="1">
      <w:start w:val="1"/>
      <w:numFmt w:val="bullet"/>
      <w:lvlText w:val="●"/>
      <w:lvlJc w:val="left"/>
      <w:pPr>
        <w:ind w:left="1080" w:hanging="360"/>
      </w:pPr>
      <w:rPr>
        <w:rFonts w:ascii="Arial" w:hAnsi="Arial" w:eastAsia="Arial" w:cs="Arial"/>
        <w:vertAlign w:val="baseline"/>
      </w:rPr>
    </w:lvl>
    <w:lvl w:ilvl="2">
      <w:start w:val="1"/>
      <w:numFmt w:val="bullet"/>
      <w:lvlText w:val="▪"/>
      <w:lvlJc w:val="left"/>
      <w:pPr>
        <w:ind w:left="1800" w:hanging="360"/>
      </w:pPr>
      <w:rPr>
        <w:rFonts w:ascii="Arial" w:hAnsi="Arial" w:eastAsia="Arial" w:cs="Arial"/>
        <w:vertAlign w:val="baseline"/>
      </w:rPr>
    </w:lvl>
    <w:lvl w:ilvl="3">
      <w:start w:val="1"/>
      <w:numFmt w:val="bullet"/>
      <w:lvlText w:val="●"/>
      <w:lvlJc w:val="left"/>
      <w:pPr>
        <w:ind w:left="2520" w:hanging="360"/>
      </w:pPr>
      <w:rPr>
        <w:rFonts w:ascii="Arial" w:hAnsi="Arial" w:eastAsia="Arial" w:cs="Arial"/>
        <w:vertAlign w:val="baseline"/>
      </w:rPr>
    </w:lvl>
    <w:lvl w:ilvl="4">
      <w:start w:val="1"/>
      <w:numFmt w:val="bullet"/>
      <w:lvlText w:val="o"/>
      <w:lvlJc w:val="left"/>
      <w:pPr>
        <w:ind w:left="3240" w:hanging="360"/>
      </w:pPr>
      <w:rPr>
        <w:rFonts w:ascii="Arial" w:hAnsi="Arial" w:eastAsia="Arial" w:cs="Arial"/>
        <w:vertAlign w:val="baseline"/>
      </w:rPr>
    </w:lvl>
    <w:lvl w:ilvl="5">
      <w:start w:val="1"/>
      <w:numFmt w:val="bullet"/>
      <w:lvlText w:val="▪"/>
      <w:lvlJc w:val="left"/>
      <w:pPr>
        <w:ind w:left="3960" w:hanging="360"/>
      </w:pPr>
      <w:rPr>
        <w:rFonts w:ascii="Arial" w:hAnsi="Arial" w:eastAsia="Arial" w:cs="Arial"/>
        <w:vertAlign w:val="baseline"/>
      </w:rPr>
    </w:lvl>
    <w:lvl w:ilvl="6">
      <w:start w:val="1"/>
      <w:numFmt w:val="bullet"/>
      <w:lvlText w:val="●"/>
      <w:lvlJc w:val="left"/>
      <w:pPr>
        <w:ind w:left="4680" w:hanging="360"/>
      </w:pPr>
      <w:rPr>
        <w:rFonts w:ascii="Arial" w:hAnsi="Arial" w:eastAsia="Arial" w:cs="Arial"/>
        <w:vertAlign w:val="baseline"/>
      </w:rPr>
    </w:lvl>
    <w:lvl w:ilvl="7">
      <w:start w:val="1"/>
      <w:numFmt w:val="bullet"/>
      <w:lvlText w:val="o"/>
      <w:lvlJc w:val="left"/>
      <w:pPr>
        <w:ind w:left="5400" w:hanging="360"/>
      </w:pPr>
      <w:rPr>
        <w:rFonts w:ascii="Arial" w:hAnsi="Arial" w:eastAsia="Arial" w:cs="Arial"/>
        <w:vertAlign w:val="baseline"/>
      </w:rPr>
    </w:lvl>
    <w:lvl w:ilvl="8">
      <w:start w:val="1"/>
      <w:numFmt w:val="bullet"/>
      <w:lvlText w:val="▪"/>
      <w:lvlJc w:val="left"/>
      <w:pPr>
        <w:ind w:left="6120" w:hanging="360"/>
      </w:pPr>
      <w:rPr>
        <w:rFonts w:ascii="Arial" w:hAnsi="Arial" w:eastAsia="Arial" w:cs="Arial"/>
        <w:vertAlign w:val="baseline"/>
      </w:rPr>
    </w:lvl>
  </w:abstractNum>
  <w:abstractNum w:abstractNumId="7" w15:restartNumberingAfterBreak="0">
    <w:nsid w:val="327B9245"/>
    <w:multiLevelType w:val="multilevel"/>
    <w:tmpl w:val="81F884BC"/>
    <w:lvl w:ilvl="0">
      <w:start w:val="1"/>
      <w:numFmt w:val="bullet"/>
      <w:lvlText w:val="●"/>
      <w:lvlJc w:val="left"/>
      <w:pPr>
        <w:ind w:left="360" w:hanging="360"/>
      </w:pPr>
      <w:rPr>
        <w:rFonts w:ascii="Arial" w:hAnsi="Arial" w:eastAsia="Arial" w:cs="Arial"/>
        <w:vertAlign w:val="baseline"/>
      </w:rPr>
    </w:lvl>
    <w:lvl w:ilvl="1">
      <w:start w:val="1"/>
      <w:numFmt w:val="bullet"/>
      <w:lvlText w:val="o"/>
      <w:lvlJc w:val="left"/>
      <w:pPr>
        <w:ind w:left="1080" w:hanging="360"/>
      </w:pPr>
      <w:rPr>
        <w:rFonts w:ascii="Arial" w:hAnsi="Arial" w:eastAsia="Arial" w:cs="Arial"/>
        <w:vertAlign w:val="baseline"/>
      </w:rPr>
    </w:lvl>
    <w:lvl w:ilvl="2">
      <w:start w:val="1"/>
      <w:numFmt w:val="bullet"/>
      <w:lvlText w:val="▪"/>
      <w:lvlJc w:val="left"/>
      <w:pPr>
        <w:ind w:left="1800" w:hanging="360"/>
      </w:pPr>
      <w:rPr>
        <w:rFonts w:ascii="Arial" w:hAnsi="Arial" w:eastAsia="Arial" w:cs="Arial"/>
        <w:vertAlign w:val="baseline"/>
      </w:rPr>
    </w:lvl>
    <w:lvl w:ilvl="3">
      <w:start w:val="1"/>
      <w:numFmt w:val="bullet"/>
      <w:lvlText w:val="●"/>
      <w:lvlJc w:val="left"/>
      <w:pPr>
        <w:ind w:left="2520" w:hanging="360"/>
      </w:pPr>
      <w:rPr>
        <w:rFonts w:ascii="Arial" w:hAnsi="Arial" w:eastAsia="Arial" w:cs="Arial"/>
        <w:vertAlign w:val="baseline"/>
      </w:rPr>
    </w:lvl>
    <w:lvl w:ilvl="4">
      <w:start w:val="1"/>
      <w:numFmt w:val="bullet"/>
      <w:lvlText w:val="o"/>
      <w:lvlJc w:val="left"/>
      <w:pPr>
        <w:ind w:left="3240" w:hanging="360"/>
      </w:pPr>
      <w:rPr>
        <w:rFonts w:ascii="Arial" w:hAnsi="Arial" w:eastAsia="Arial" w:cs="Arial"/>
        <w:vertAlign w:val="baseline"/>
      </w:rPr>
    </w:lvl>
    <w:lvl w:ilvl="5">
      <w:start w:val="1"/>
      <w:numFmt w:val="bullet"/>
      <w:lvlText w:val="▪"/>
      <w:lvlJc w:val="left"/>
      <w:pPr>
        <w:ind w:left="3960" w:hanging="360"/>
      </w:pPr>
      <w:rPr>
        <w:rFonts w:ascii="Arial" w:hAnsi="Arial" w:eastAsia="Arial" w:cs="Arial"/>
        <w:vertAlign w:val="baseline"/>
      </w:rPr>
    </w:lvl>
    <w:lvl w:ilvl="6">
      <w:start w:val="1"/>
      <w:numFmt w:val="bullet"/>
      <w:lvlText w:val="●"/>
      <w:lvlJc w:val="left"/>
      <w:pPr>
        <w:ind w:left="4680" w:hanging="360"/>
      </w:pPr>
      <w:rPr>
        <w:rFonts w:ascii="Arial" w:hAnsi="Arial" w:eastAsia="Arial" w:cs="Arial"/>
        <w:vertAlign w:val="baseline"/>
      </w:rPr>
    </w:lvl>
    <w:lvl w:ilvl="7">
      <w:start w:val="1"/>
      <w:numFmt w:val="bullet"/>
      <w:lvlText w:val="o"/>
      <w:lvlJc w:val="left"/>
      <w:pPr>
        <w:ind w:left="5400" w:hanging="360"/>
      </w:pPr>
      <w:rPr>
        <w:rFonts w:ascii="Arial" w:hAnsi="Arial" w:eastAsia="Arial" w:cs="Arial"/>
        <w:vertAlign w:val="baseline"/>
      </w:rPr>
    </w:lvl>
    <w:lvl w:ilvl="8">
      <w:start w:val="1"/>
      <w:numFmt w:val="bullet"/>
      <w:lvlText w:val="▪"/>
      <w:lvlJc w:val="left"/>
      <w:pPr>
        <w:ind w:left="6120" w:hanging="360"/>
      </w:pPr>
      <w:rPr>
        <w:rFonts w:ascii="Arial" w:hAnsi="Arial" w:eastAsia="Arial" w:cs="Arial"/>
        <w:vertAlign w:val="baseline"/>
      </w:rPr>
    </w:lvl>
  </w:abstractNum>
  <w:abstractNum w:abstractNumId="8" w15:restartNumberingAfterBreak="0">
    <w:nsid w:val="32842D9B"/>
    <w:multiLevelType w:val="hybridMultilevel"/>
    <w:tmpl w:val="83E6B3D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399C4531"/>
    <w:multiLevelType w:val="hybridMultilevel"/>
    <w:tmpl w:val="3C34235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0" w15:restartNumberingAfterBreak="0">
    <w:nsid w:val="44B923C9"/>
    <w:multiLevelType w:val="hybridMultilevel"/>
    <w:tmpl w:val="29BA40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99D4DE6"/>
    <w:multiLevelType w:val="hybridMultilevel"/>
    <w:tmpl w:val="621680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60184109"/>
    <w:multiLevelType w:val="hybridMultilevel"/>
    <w:tmpl w:val="596C1D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6045787F"/>
    <w:multiLevelType w:val="hybridMultilevel"/>
    <w:tmpl w:val="C7766D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62001111"/>
    <w:multiLevelType w:val="multilevel"/>
    <w:tmpl w:val="F7040FF0"/>
    <w:lvl w:ilvl="0">
      <w:start w:val="1"/>
      <w:numFmt w:val="bullet"/>
      <w:lvlText w:val="●"/>
      <w:lvlJc w:val="left"/>
      <w:pPr>
        <w:ind w:left="360" w:hanging="360"/>
      </w:pPr>
      <w:rPr>
        <w:rFonts w:ascii="Arial" w:hAnsi="Arial" w:eastAsia="Arial" w:cs="Arial"/>
        <w:vertAlign w:val="baseline"/>
      </w:rPr>
    </w:lvl>
    <w:lvl w:ilvl="1">
      <w:start w:val="1"/>
      <w:numFmt w:val="bullet"/>
      <w:lvlText w:val="o"/>
      <w:lvlJc w:val="left"/>
      <w:pPr>
        <w:ind w:left="1080" w:hanging="360"/>
      </w:pPr>
      <w:rPr>
        <w:rFonts w:ascii="Arial" w:hAnsi="Arial" w:eastAsia="Arial" w:cs="Arial"/>
        <w:vertAlign w:val="baseline"/>
      </w:rPr>
    </w:lvl>
    <w:lvl w:ilvl="2">
      <w:start w:val="1"/>
      <w:numFmt w:val="bullet"/>
      <w:lvlText w:val="▪"/>
      <w:lvlJc w:val="left"/>
      <w:pPr>
        <w:ind w:left="1800" w:hanging="360"/>
      </w:pPr>
      <w:rPr>
        <w:rFonts w:ascii="Arial" w:hAnsi="Arial" w:eastAsia="Arial" w:cs="Arial"/>
        <w:vertAlign w:val="baseline"/>
      </w:rPr>
    </w:lvl>
    <w:lvl w:ilvl="3">
      <w:start w:val="1"/>
      <w:numFmt w:val="bullet"/>
      <w:lvlText w:val="●"/>
      <w:lvlJc w:val="left"/>
      <w:pPr>
        <w:ind w:left="2520" w:hanging="360"/>
      </w:pPr>
      <w:rPr>
        <w:rFonts w:ascii="Arial" w:hAnsi="Arial" w:eastAsia="Arial" w:cs="Arial"/>
        <w:vertAlign w:val="baseline"/>
      </w:rPr>
    </w:lvl>
    <w:lvl w:ilvl="4">
      <w:start w:val="1"/>
      <w:numFmt w:val="bullet"/>
      <w:lvlText w:val="o"/>
      <w:lvlJc w:val="left"/>
      <w:pPr>
        <w:ind w:left="3240" w:hanging="360"/>
      </w:pPr>
      <w:rPr>
        <w:rFonts w:ascii="Arial" w:hAnsi="Arial" w:eastAsia="Arial" w:cs="Arial"/>
        <w:vertAlign w:val="baseline"/>
      </w:rPr>
    </w:lvl>
    <w:lvl w:ilvl="5">
      <w:start w:val="1"/>
      <w:numFmt w:val="bullet"/>
      <w:lvlText w:val="▪"/>
      <w:lvlJc w:val="left"/>
      <w:pPr>
        <w:ind w:left="3960" w:hanging="360"/>
      </w:pPr>
      <w:rPr>
        <w:rFonts w:ascii="Arial" w:hAnsi="Arial" w:eastAsia="Arial" w:cs="Arial"/>
        <w:vertAlign w:val="baseline"/>
      </w:rPr>
    </w:lvl>
    <w:lvl w:ilvl="6">
      <w:start w:val="1"/>
      <w:numFmt w:val="bullet"/>
      <w:lvlText w:val="●"/>
      <w:lvlJc w:val="left"/>
      <w:pPr>
        <w:ind w:left="4680" w:hanging="360"/>
      </w:pPr>
      <w:rPr>
        <w:rFonts w:ascii="Arial" w:hAnsi="Arial" w:eastAsia="Arial" w:cs="Arial"/>
        <w:vertAlign w:val="baseline"/>
      </w:rPr>
    </w:lvl>
    <w:lvl w:ilvl="7">
      <w:start w:val="1"/>
      <w:numFmt w:val="bullet"/>
      <w:lvlText w:val="o"/>
      <w:lvlJc w:val="left"/>
      <w:pPr>
        <w:ind w:left="5400" w:hanging="360"/>
      </w:pPr>
      <w:rPr>
        <w:rFonts w:ascii="Arial" w:hAnsi="Arial" w:eastAsia="Arial" w:cs="Arial"/>
        <w:vertAlign w:val="baseline"/>
      </w:rPr>
    </w:lvl>
    <w:lvl w:ilvl="8">
      <w:start w:val="1"/>
      <w:numFmt w:val="bullet"/>
      <w:lvlText w:val="▪"/>
      <w:lvlJc w:val="left"/>
      <w:pPr>
        <w:ind w:left="6120" w:hanging="360"/>
      </w:pPr>
      <w:rPr>
        <w:rFonts w:ascii="Arial" w:hAnsi="Arial" w:eastAsia="Arial" w:cs="Arial"/>
        <w:vertAlign w:val="baseline"/>
      </w:rPr>
    </w:lvl>
  </w:abstractNum>
  <w:abstractNum w:abstractNumId="15" w15:restartNumberingAfterBreak="0">
    <w:nsid w:val="6D4B723E"/>
    <w:multiLevelType w:val="multilevel"/>
    <w:tmpl w:val="158CECF8"/>
    <w:lvl w:ilvl="0">
      <w:start w:val="1"/>
      <w:numFmt w:val="bullet"/>
      <w:lvlText w:val="●"/>
      <w:lvlJc w:val="left"/>
      <w:pPr>
        <w:ind w:left="360" w:hanging="360"/>
      </w:pPr>
      <w:rPr>
        <w:rFonts w:ascii="Arial" w:hAnsi="Arial" w:eastAsia="Arial" w:cs="Arial"/>
        <w:vertAlign w:val="baseline"/>
      </w:rPr>
    </w:lvl>
    <w:lvl w:ilvl="1">
      <w:start w:val="1"/>
      <w:numFmt w:val="bullet"/>
      <w:lvlText w:val="o"/>
      <w:lvlJc w:val="left"/>
      <w:pPr>
        <w:ind w:left="1080" w:hanging="360"/>
      </w:pPr>
      <w:rPr>
        <w:rFonts w:ascii="Arial" w:hAnsi="Arial" w:eastAsia="Arial" w:cs="Arial"/>
        <w:vertAlign w:val="baseline"/>
      </w:rPr>
    </w:lvl>
    <w:lvl w:ilvl="2">
      <w:start w:val="1"/>
      <w:numFmt w:val="bullet"/>
      <w:lvlText w:val="▪"/>
      <w:lvlJc w:val="left"/>
      <w:pPr>
        <w:ind w:left="1800" w:hanging="360"/>
      </w:pPr>
      <w:rPr>
        <w:rFonts w:ascii="Arial" w:hAnsi="Arial" w:eastAsia="Arial" w:cs="Arial"/>
        <w:vertAlign w:val="baseline"/>
      </w:rPr>
    </w:lvl>
    <w:lvl w:ilvl="3">
      <w:start w:val="1"/>
      <w:numFmt w:val="bullet"/>
      <w:lvlText w:val="●"/>
      <w:lvlJc w:val="left"/>
      <w:pPr>
        <w:ind w:left="2520" w:hanging="360"/>
      </w:pPr>
      <w:rPr>
        <w:rFonts w:ascii="Arial" w:hAnsi="Arial" w:eastAsia="Arial" w:cs="Arial"/>
        <w:vertAlign w:val="baseline"/>
      </w:rPr>
    </w:lvl>
    <w:lvl w:ilvl="4">
      <w:start w:val="1"/>
      <w:numFmt w:val="bullet"/>
      <w:lvlText w:val="o"/>
      <w:lvlJc w:val="left"/>
      <w:pPr>
        <w:ind w:left="3240" w:hanging="360"/>
      </w:pPr>
      <w:rPr>
        <w:rFonts w:ascii="Arial" w:hAnsi="Arial" w:eastAsia="Arial" w:cs="Arial"/>
        <w:vertAlign w:val="baseline"/>
      </w:rPr>
    </w:lvl>
    <w:lvl w:ilvl="5">
      <w:start w:val="1"/>
      <w:numFmt w:val="bullet"/>
      <w:lvlText w:val="▪"/>
      <w:lvlJc w:val="left"/>
      <w:pPr>
        <w:ind w:left="3960" w:hanging="360"/>
      </w:pPr>
      <w:rPr>
        <w:rFonts w:ascii="Arial" w:hAnsi="Arial" w:eastAsia="Arial" w:cs="Arial"/>
        <w:vertAlign w:val="baseline"/>
      </w:rPr>
    </w:lvl>
    <w:lvl w:ilvl="6">
      <w:start w:val="1"/>
      <w:numFmt w:val="bullet"/>
      <w:lvlText w:val="●"/>
      <w:lvlJc w:val="left"/>
      <w:pPr>
        <w:ind w:left="4680" w:hanging="360"/>
      </w:pPr>
      <w:rPr>
        <w:rFonts w:ascii="Arial" w:hAnsi="Arial" w:eastAsia="Arial" w:cs="Arial"/>
        <w:vertAlign w:val="baseline"/>
      </w:rPr>
    </w:lvl>
    <w:lvl w:ilvl="7">
      <w:start w:val="1"/>
      <w:numFmt w:val="bullet"/>
      <w:lvlText w:val="o"/>
      <w:lvlJc w:val="left"/>
      <w:pPr>
        <w:ind w:left="5400" w:hanging="360"/>
      </w:pPr>
      <w:rPr>
        <w:rFonts w:ascii="Arial" w:hAnsi="Arial" w:eastAsia="Arial" w:cs="Arial"/>
        <w:vertAlign w:val="baseline"/>
      </w:rPr>
    </w:lvl>
    <w:lvl w:ilvl="8">
      <w:start w:val="1"/>
      <w:numFmt w:val="bullet"/>
      <w:lvlText w:val="▪"/>
      <w:lvlJc w:val="left"/>
      <w:pPr>
        <w:ind w:left="6120" w:hanging="360"/>
      </w:pPr>
      <w:rPr>
        <w:rFonts w:ascii="Arial" w:hAnsi="Arial" w:eastAsia="Arial" w:cs="Arial"/>
        <w:vertAlign w:val="baseline"/>
      </w:rPr>
    </w:lvl>
  </w:abstractNum>
  <w:abstractNum w:abstractNumId="16" w15:restartNumberingAfterBreak="0">
    <w:nsid w:val="6DB638BE"/>
    <w:multiLevelType w:val="hybridMultilevel"/>
    <w:tmpl w:val="FBB881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73EDE3F1"/>
    <w:multiLevelType w:val="multilevel"/>
    <w:tmpl w:val="EC7601F2"/>
    <w:lvl w:ilvl="0">
      <w:start w:val="1"/>
      <w:numFmt w:val="bullet"/>
      <w:lvlText w:val="●"/>
      <w:lvlJc w:val="left"/>
      <w:pPr>
        <w:ind w:left="360" w:hanging="360"/>
      </w:pPr>
      <w:rPr>
        <w:rFonts w:ascii="Arial" w:hAnsi="Arial" w:eastAsia="Arial" w:cs="Arial"/>
        <w:vertAlign w:val="baseline"/>
      </w:rPr>
    </w:lvl>
    <w:lvl w:ilvl="1">
      <w:start w:val="1"/>
      <w:numFmt w:val="bullet"/>
      <w:lvlText w:val="o"/>
      <w:lvlJc w:val="left"/>
      <w:pPr>
        <w:ind w:left="1080" w:hanging="360"/>
      </w:pPr>
      <w:rPr>
        <w:rFonts w:ascii="Arial" w:hAnsi="Arial" w:eastAsia="Arial" w:cs="Arial"/>
        <w:vertAlign w:val="baseline"/>
      </w:rPr>
    </w:lvl>
    <w:lvl w:ilvl="2">
      <w:start w:val="1"/>
      <w:numFmt w:val="bullet"/>
      <w:lvlText w:val="▪"/>
      <w:lvlJc w:val="left"/>
      <w:pPr>
        <w:ind w:left="1800" w:hanging="360"/>
      </w:pPr>
      <w:rPr>
        <w:rFonts w:ascii="Arial" w:hAnsi="Arial" w:eastAsia="Arial" w:cs="Arial"/>
        <w:vertAlign w:val="baseline"/>
      </w:rPr>
    </w:lvl>
    <w:lvl w:ilvl="3">
      <w:start w:val="1"/>
      <w:numFmt w:val="bullet"/>
      <w:lvlText w:val="●"/>
      <w:lvlJc w:val="left"/>
      <w:pPr>
        <w:ind w:left="2520" w:hanging="360"/>
      </w:pPr>
      <w:rPr>
        <w:rFonts w:ascii="Arial" w:hAnsi="Arial" w:eastAsia="Arial" w:cs="Arial"/>
        <w:vertAlign w:val="baseline"/>
      </w:rPr>
    </w:lvl>
    <w:lvl w:ilvl="4">
      <w:start w:val="1"/>
      <w:numFmt w:val="bullet"/>
      <w:lvlText w:val="o"/>
      <w:lvlJc w:val="left"/>
      <w:pPr>
        <w:ind w:left="3240" w:hanging="360"/>
      </w:pPr>
      <w:rPr>
        <w:rFonts w:ascii="Arial" w:hAnsi="Arial" w:eastAsia="Arial" w:cs="Arial"/>
        <w:vertAlign w:val="baseline"/>
      </w:rPr>
    </w:lvl>
    <w:lvl w:ilvl="5">
      <w:start w:val="1"/>
      <w:numFmt w:val="bullet"/>
      <w:lvlText w:val="▪"/>
      <w:lvlJc w:val="left"/>
      <w:pPr>
        <w:ind w:left="3960" w:hanging="360"/>
      </w:pPr>
      <w:rPr>
        <w:rFonts w:ascii="Arial" w:hAnsi="Arial" w:eastAsia="Arial" w:cs="Arial"/>
        <w:vertAlign w:val="baseline"/>
      </w:rPr>
    </w:lvl>
    <w:lvl w:ilvl="6">
      <w:start w:val="1"/>
      <w:numFmt w:val="bullet"/>
      <w:lvlText w:val="●"/>
      <w:lvlJc w:val="left"/>
      <w:pPr>
        <w:ind w:left="4680" w:hanging="360"/>
      </w:pPr>
      <w:rPr>
        <w:rFonts w:ascii="Arial" w:hAnsi="Arial" w:eastAsia="Arial" w:cs="Arial"/>
        <w:vertAlign w:val="baseline"/>
      </w:rPr>
    </w:lvl>
    <w:lvl w:ilvl="7">
      <w:start w:val="1"/>
      <w:numFmt w:val="bullet"/>
      <w:lvlText w:val="o"/>
      <w:lvlJc w:val="left"/>
      <w:pPr>
        <w:ind w:left="5400" w:hanging="360"/>
      </w:pPr>
      <w:rPr>
        <w:rFonts w:ascii="Arial" w:hAnsi="Arial" w:eastAsia="Arial" w:cs="Arial"/>
        <w:vertAlign w:val="baseline"/>
      </w:rPr>
    </w:lvl>
    <w:lvl w:ilvl="8">
      <w:start w:val="1"/>
      <w:numFmt w:val="bullet"/>
      <w:lvlText w:val="▪"/>
      <w:lvlJc w:val="left"/>
      <w:pPr>
        <w:ind w:left="6120" w:hanging="360"/>
      </w:pPr>
      <w:rPr>
        <w:rFonts w:ascii="Arial" w:hAnsi="Arial" w:eastAsia="Arial" w:cs="Arial"/>
        <w:vertAlign w:val="baseline"/>
      </w:rPr>
    </w:lvl>
  </w:abstractNum>
  <w:num w:numId="1" w16cid:durableId="1506558732">
    <w:abstractNumId w:val="17"/>
  </w:num>
  <w:num w:numId="2" w16cid:durableId="992754155">
    <w:abstractNumId w:val="14"/>
  </w:num>
  <w:num w:numId="3" w16cid:durableId="517351140">
    <w:abstractNumId w:val="6"/>
  </w:num>
  <w:num w:numId="4" w16cid:durableId="1495028499">
    <w:abstractNumId w:val="15"/>
  </w:num>
  <w:num w:numId="5" w16cid:durableId="1809856992">
    <w:abstractNumId w:val="7"/>
  </w:num>
  <w:num w:numId="6" w16cid:durableId="1499151442">
    <w:abstractNumId w:val="10"/>
  </w:num>
  <w:num w:numId="7" w16cid:durableId="1207374022">
    <w:abstractNumId w:val="5"/>
  </w:num>
  <w:num w:numId="8" w16cid:durableId="1066732106">
    <w:abstractNumId w:val="16"/>
  </w:num>
  <w:num w:numId="9" w16cid:durableId="1794058450">
    <w:abstractNumId w:val="11"/>
  </w:num>
  <w:num w:numId="10" w16cid:durableId="750079954">
    <w:abstractNumId w:val="12"/>
  </w:num>
  <w:num w:numId="11" w16cid:durableId="2070878876">
    <w:abstractNumId w:val="0"/>
  </w:num>
  <w:num w:numId="12" w16cid:durableId="1689746300">
    <w:abstractNumId w:val="3"/>
  </w:num>
  <w:num w:numId="13" w16cid:durableId="1863322286">
    <w:abstractNumId w:val="13"/>
  </w:num>
  <w:num w:numId="14" w16cid:durableId="461849247">
    <w:abstractNumId w:val="4"/>
  </w:num>
  <w:num w:numId="15" w16cid:durableId="2129011728">
    <w:abstractNumId w:val="9"/>
  </w:num>
  <w:num w:numId="16" w16cid:durableId="1534617276">
    <w:abstractNumId w:val="2"/>
  </w:num>
  <w:num w:numId="17" w16cid:durableId="374694182">
    <w:abstractNumId w:val="8"/>
  </w:num>
  <w:num w:numId="18" w16cid:durableId="7352502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3755666"/>
    <w:rsid w:val="000010FF"/>
    <w:rsid w:val="00004891"/>
    <w:rsid w:val="00012F7E"/>
    <w:rsid w:val="000432E0"/>
    <w:rsid w:val="00046ACD"/>
    <w:rsid w:val="00051D0B"/>
    <w:rsid w:val="000529FE"/>
    <w:rsid w:val="00084A31"/>
    <w:rsid w:val="000A7303"/>
    <w:rsid w:val="000C04C1"/>
    <w:rsid w:val="000C11A8"/>
    <w:rsid w:val="000C548A"/>
    <w:rsid w:val="000E407C"/>
    <w:rsid w:val="000F2FED"/>
    <w:rsid w:val="000F6B26"/>
    <w:rsid w:val="00113FB1"/>
    <w:rsid w:val="00121E16"/>
    <w:rsid w:val="00127739"/>
    <w:rsid w:val="00140967"/>
    <w:rsid w:val="00155F5A"/>
    <w:rsid w:val="00163108"/>
    <w:rsid w:val="001640C0"/>
    <w:rsid w:val="001771AC"/>
    <w:rsid w:val="00192C22"/>
    <w:rsid w:val="001C14EA"/>
    <w:rsid w:val="001E12D7"/>
    <w:rsid w:val="001E3CD5"/>
    <w:rsid w:val="002036E2"/>
    <w:rsid w:val="002037A1"/>
    <w:rsid w:val="002143DD"/>
    <w:rsid w:val="002242F9"/>
    <w:rsid w:val="0023382F"/>
    <w:rsid w:val="0025654D"/>
    <w:rsid w:val="00286C88"/>
    <w:rsid w:val="00290395"/>
    <w:rsid w:val="00297002"/>
    <w:rsid w:val="002B0E22"/>
    <w:rsid w:val="002C0671"/>
    <w:rsid w:val="002C2120"/>
    <w:rsid w:val="002C4296"/>
    <w:rsid w:val="002C4C45"/>
    <w:rsid w:val="002E0251"/>
    <w:rsid w:val="002E15F8"/>
    <w:rsid w:val="0030778E"/>
    <w:rsid w:val="00307A85"/>
    <w:rsid w:val="00317DBF"/>
    <w:rsid w:val="00323455"/>
    <w:rsid w:val="00331A3D"/>
    <w:rsid w:val="00336E2D"/>
    <w:rsid w:val="003445AD"/>
    <w:rsid w:val="0036313D"/>
    <w:rsid w:val="00390009"/>
    <w:rsid w:val="003A5400"/>
    <w:rsid w:val="003A7B44"/>
    <w:rsid w:val="003B3EE9"/>
    <w:rsid w:val="003B5D6D"/>
    <w:rsid w:val="003F6658"/>
    <w:rsid w:val="00414053"/>
    <w:rsid w:val="00414BE8"/>
    <w:rsid w:val="004217E2"/>
    <w:rsid w:val="004475D9"/>
    <w:rsid w:val="00450957"/>
    <w:rsid w:val="00463E4A"/>
    <w:rsid w:val="00497520"/>
    <w:rsid w:val="004A1F61"/>
    <w:rsid w:val="004B7556"/>
    <w:rsid w:val="004C2C51"/>
    <w:rsid w:val="004C3483"/>
    <w:rsid w:val="004C7974"/>
    <w:rsid w:val="004E4294"/>
    <w:rsid w:val="004F3CD8"/>
    <w:rsid w:val="004F6A78"/>
    <w:rsid w:val="00510A61"/>
    <w:rsid w:val="00531D90"/>
    <w:rsid w:val="00534C5A"/>
    <w:rsid w:val="00544826"/>
    <w:rsid w:val="00557CA3"/>
    <w:rsid w:val="00562D7F"/>
    <w:rsid w:val="005B077A"/>
    <w:rsid w:val="005B214C"/>
    <w:rsid w:val="005D7008"/>
    <w:rsid w:val="006237E1"/>
    <w:rsid w:val="006247E3"/>
    <w:rsid w:val="00643E01"/>
    <w:rsid w:val="006523E2"/>
    <w:rsid w:val="006626E9"/>
    <w:rsid w:val="006758E4"/>
    <w:rsid w:val="006766C0"/>
    <w:rsid w:val="00680C89"/>
    <w:rsid w:val="0068746C"/>
    <w:rsid w:val="006954FD"/>
    <w:rsid w:val="006B256D"/>
    <w:rsid w:val="006D69CD"/>
    <w:rsid w:val="006F4A36"/>
    <w:rsid w:val="0070473A"/>
    <w:rsid w:val="00716439"/>
    <w:rsid w:val="007264A3"/>
    <w:rsid w:val="00735984"/>
    <w:rsid w:val="00737539"/>
    <w:rsid w:val="007506C6"/>
    <w:rsid w:val="007514B3"/>
    <w:rsid w:val="007519E9"/>
    <w:rsid w:val="00757F03"/>
    <w:rsid w:val="00757FEA"/>
    <w:rsid w:val="00763B70"/>
    <w:rsid w:val="00780557"/>
    <w:rsid w:val="00780709"/>
    <w:rsid w:val="00787A12"/>
    <w:rsid w:val="007C35D9"/>
    <w:rsid w:val="007E111E"/>
    <w:rsid w:val="007E7669"/>
    <w:rsid w:val="008020D6"/>
    <w:rsid w:val="00805559"/>
    <w:rsid w:val="00826A5A"/>
    <w:rsid w:val="00834C7C"/>
    <w:rsid w:val="00837025"/>
    <w:rsid w:val="0085617F"/>
    <w:rsid w:val="00874CD3"/>
    <w:rsid w:val="00891602"/>
    <w:rsid w:val="008A6993"/>
    <w:rsid w:val="008B2BCF"/>
    <w:rsid w:val="008C5862"/>
    <w:rsid w:val="008D4480"/>
    <w:rsid w:val="008D6EF8"/>
    <w:rsid w:val="008E0066"/>
    <w:rsid w:val="00900BC7"/>
    <w:rsid w:val="009066F5"/>
    <w:rsid w:val="009349DB"/>
    <w:rsid w:val="009553FC"/>
    <w:rsid w:val="00964BB3"/>
    <w:rsid w:val="009807BD"/>
    <w:rsid w:val="0098202A"/>
    <w:rsid w:val="009A43FA"/>
    <w:rsid w:val="009A47EF"/>
    <w:rsid w:val="009B434E"/>
    <w:rsid w:val="009C072C"/>
    <w:rsid w:val="00A2157B"/>
    <w:rsid w:val="00A331B4"/>
    <w:rsid w:val="00A54431"/>
    <w:rsid w:val="00A557C3"/>
    <w:rsid w:val="00A75D27"/>
    <w:rsid w:val="00A77DE4"/>
    <w:rsid w:val="00A83146"/>
    <w:rsid w:val="00A831CC"/>
    <w:rsid w:val="00A87E3E"/>
    <w:rsid w:val="00AA0BAB"/>
    <w:rsid w:val="00AB6D43"/>
    <w:rsid w:val="00AC1EB1"/>
    <w:rsid w:val="00AD26F6"/>
    <w:rsid w:val="00AD583C"/>
    <w:rsid w:val="00AD64F3"/>
    <w:rsid w:val="00AE6F36"/>
    <w:rsid w:val="00AF66D7"/>
    <w:rsid w:val="00AF7609"/>
    <w:rsid w:val="00B067E4"/>
    <w:rsid w:val="00B11187"/>
    <w:rsid w:val="00B14AFC"/>
    <w:rsid w:val="00B174E6"/>
    <w:rsid w:val="00B203E1"/>
    <w:rsid w:val="00B358C4"/>
    <w:rsid w:val="00B36D11"/>
    <w:rsid w:val="00B56998"/>
    <w:rsid w:val="00B648B9"/>
    <w:rsid w:val="00B81D26"/>
    <w:rsid w:val="00B8428B"/>
    <w:rsid w:val="00B845A2"/>
    <w:rsid w:val="00B86A88"/>
    <w:rsid w:val="00B91698"/>
    <w:rsid w:val="00BA4143"/>
    <w:rsid w:val="00BA5A3D"/>
    <w:rsid w:val="00BB5063"/>
    <w:rsid w:val="00BD4564"/>
    <w:rsid w:val="00BD5C4D"/>
    <w:rsid w:val="00BF10A1"/>
    <w:rsid w:val="00BF3F08"/>
    <w:rsid w:val="00C04DBC"/>
    <w:rsid w:val="00C141DA"/>
    <w:rsid w:val="00C352E6"/>
    <w:rsid w:val="00C4754D"/>
    <w:rsid w:val="00CD195A"/>
    <w:rsid w:val="00CF0572"/>
    <w:rsid w:val="00D17EF6"/>
    <w:rsid w:val="00D30ADD"/>
    <w:rsid w:val="00D46EEB"/>
    <w:rsid w:val="00D62EF8"/>
    <w:rsid w:val="00D64A18"/>
    <w:rsid w:val="00DB2916"/>
    <w:rsid w:val="00DC31FB"/>
    <w:rsid w:val="00DD1435"/>
    <w:rsid w:val="00DE09AA"/>
    <w:rsid w:val="00DE16D4"/>
    <w:rsid w:val="00DF04FE"/>
    <w:rsid w:val="00DF0B06"/>
    <w:rsid w:val="00DF4D66"/>
    <w:rsid w:val="00E05D92"/>
    <w:rsid w:val="00E153BC"/>
    <w:rsid w:val="00E24F34"/>
    <w:rsid w:val="00E25653"/>
    <w:rsid w:val="00E279E2"/>
    <w:rsid w:val="00E415BF"/>
    <w:rsid w:val="00E60C1B"/>
    <w:rsid w:val="00E637CA"/>
    <w:rsid w:val="00E8118B"/>
    <w:rsid w:val="00E84147"/>
    <w:rsid w:val="00E85D3F"/>
    <w:rsid w:val="00E93217"/>
    <w:rsid w:val="00EB0421"/>
    <w:rsid w:val="00EB2476"/>
    <w:rsid w:val="00EB33CA"/>
    <w:rsid w:val="00ED151E"/>
    <w:rsid w:val="00ED16E2"/>
    <w:rsid w:val="00EE446C"/>
    <w:rsid w:val="00EF39E8"/>
    <w:rsid w:val="00EF7641"/>
    <w:rsid w:val="00F219DA"/>
    <w:rsid w:val="00F30A7B"/>
    <w:rsid w:val="00F31B06"/>
    <w:rsid w:val="00F3550B"/>
    <w:rsid w:val="00F4198F"/>
    <w:rsid w:val="00F43F62"/>
    <w:rsid w:val="00F4519D"/>
    <w:rsid w:val="00F45C7B"/>
    <w:rsid w:val="00F6150C"/>
    <w:rsid w:val="00FB2134"/>
    <w:rsid w:val="00FC0CBA"/>
    <w:rsid w:val="00FE3F94"/>
    <w:rsid w:val="00FE62DF"/>
    <w:rsid w:val="00FF622D"/>
    <w:rsid w:val="04F13F38"/>
    <w:rsid w:val="053A336A"/>
    <w:rsid w:val="08A143E6"/>
    <w:rsid w:val="0AABECB0"/>
    <w:rsid w:val="0B2BFC8C"/>
    <w:rsid w:val="0CFC877A"/>
    <w:rsid w:val="0E182F3E"/>
    <w:rsid w:val="0E40F489"/>
    <w:rsid w:val="0F586622"/>
    <w:rsid w:val="106A7295"/>
    <w:rsid w:val="1078ABAF"/>
    <w:rsid w:val="1127B4D2"/>
    <w:rsid w:val="1159C00E"/>
    <w:rsid w:val="118B7CCA"/>
    <w:rsid w:val="133B2BE6"/>
    <w:rsid w:val="13F3E526"/>
    <w:rsid w:val="146991DC"/>
    <w:rsid w:val="154CDB42"/>
    <w:rsid w:val="16D108F9"/>
    <w:rsid w:val="17923E69"/>
    <w:rsid w:val="1A1917D3"/>
    <w:rsid w:val="208F7563"/>
    <w:rsid w:val="23755666"/>
    <w:rsid w:val="24CF0556"/>
    <w:rsid w:val="25D9C681"/>
    <w:rsid w:val="292ACC27"/>
    <w:rsid w:val="2B69EC62"/>
    <w:rsid w:val="2DCBB009"/>
    <w:rsid w:val="2E9D911B"/>
    <w:rsid w:val="2FAAB711"/>
    <w:rsid w:val="36EFC61D"/>
    <w:rsid w:val="3944A1E7"/>
    <w:rsid w:val="3A34CBFD"/>
    <w:rsid w:val="3D39C665"/>
    <w:rsid w:val="3F85843B"/>
    <w:rsid w:val="426E13BA"/>
    <w:rsid w:val="4544D84A"/>
    <w:rsid w:val="45AF4EE6"/>
    <w:rsid w:val="48E318A4"/>
    <w:rsid w:val="4985B22C"/>
    <w:rsid w:val="4B520235"/>
    <w:rsid w:val="5562E99A"/>
    <w:rsid w:val="564B3B7B"/>
    <w:rsid w:val="5675076E"/>
    <w:rsid w:val="56FEB9FB"/>
    <w:rsid w:val="58A3D90C"/>
    <w:rsid w:val="5AA69413"/>
    <w:rsid w:val="5D86CC81"/>
    <w:rsid w:val="5DD93957"/>
    <w:rsid w:val="651F2790"/>
    <w:rsid w:val="6620D67A"/>
    <w:rsid w:val="66C9C727"/>
    <w:rsid w:val="676BC68F"/>
    <w:rsid w:val="67D0C221"/>
    <w:rsid w:val="68694FF0"/>
    <w:rsid w:val="703AD334"/>
    <w:rsid w:val="70B62633"/>
    <w:rsid w:val="71965AA1"/>
    <w:rsid w:val="71F360E9"/>
    <w:rsid w:val="72769CFD"/>
    <w:rsid w:val="7743EB4F"/>
    <w:rsid w:val="78AC03CF"/>
    <w:rsid w:val="793762AB"/>
    <w:rsid w:val="7AD62B34"/>
    <w:rsid w:val="7F7BB7F7"/>
  </w:rsids>
  <m:mathPr>
    <m:mathFont m:val="Cambria Math"/>
    <m:brkBin m:val="before"/>
    <m:brkBinSub m:val="--"/>
    <m:smallFrac m:val="0"/>
    <m:dispDef/>
    <m:lMargin m:val="0"/>
    <m:rMargin m:val="0"/>
    <m:defJc m:val="centerGroup"/>
    <m:wrapIndent m:val="1440"/>
    <m:intLim m:val="subSup"/>
    <m:naryLim m:val="undOvr"/>
  </m:mathPr>
  <w:themeFontLang w:val="en-GB" w:eastAsia="ja-JP"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4CD96"/>
  <w15:docId w15:val="{73473781-08A8-46AA-8DA9-1088A5B53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Arial" w:cs="Arial"/>
        <w:sz w:val="22"/>
        <w:szCs w:val="22"/>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pBdr>
        <w:top w:val="nil"/>
        <w:left w:val="nil"/>
        <w:bottom w:val="nil"/>
        <w:right w:val="nil"/>
        <w:between w:val="nil"/>
      </w:pBdr>
      <w:spacing w:before="240" w:after="60"/>
      <w:outlineLvl w:val="0"/>
    </w:pPr>
    <w:rPr>
      <w:b/>
      <w:color w:val="000000"/>
      <w:sz w:val="28"/>
      <w:szCs w:val="28"/>
    </w:rPr>
  </w:style>
  <w:style w:type="paragraph" w:styleId="Heading2">
    <w:name w:val="heading 2"/>
    <w:basedOn w:val="Normal"/>
    <w:next w:val="Normal"/>
    <w:uiPriority w:val="9"/>
    <w:unhideWhenUsed/>
    <w:qFormat/>
    <w:pPr>
      <w:keepNext/>
      <w:pBdr>
        <w:top w:val="nil"/>
        <w:left w:val="nil"/>
        <w:bottom w:val="nil"/>
        <w:right w:val="nil"/>
        <w:between w:val="nil"/>
      </w:pBdr>
      <w:outlineLvl w:val="1"/>
    </w:pPr>
    <w:rPr>
      <w:rFonts w:ascii="Swiss721-Black" w:hAnsi="Swiss721-Black" w:eastAsia="Swiss721-Black" w:cs="Swiss721-Black"/>
      <w:b/>
      <w:color w:val="008000"/>
      <w:sz w:val="36"/>
      <w:szCs w:val="36"/>
    </w:rPr>
  </w:style>
  <w:style w:type="paragraph" w:styleId="Heading3">
    <w:name w:val="heading 3"/>
    <w:basedOn w:val="Normal"/>
    <w:next w:val="Normal"/>
    <w:uiPriority w:val="9"/>
    <w:unhideWhenUsed/>
    <w:qFormat/>
    <w:pPr>
      <w:keepNext/>
      <w:pBdr>
        <w:top w:val="nil"/>
        <w:left w:val="nil"/>
        <w:bottom w:val="nil"/>
        <w:right w:val="nil"/>
        <w:between w:val="nil"/>
      </w:pBdr>
      <w:spacing w:before="240" w:after="60"/>
      <w:outlineLvl w:val="2"/>
    </w:pPr>
    <w:rPr>
      <w:color w:val="000000"/>
    </w:rPr>
  </w:style>
  <w:style w:type="paragraph" w:styleId="Heading4">
    <w:name w:val="heading 4"/>
    <w:basedOn w:val="Normal"/>
    <w:next w:val="Normal"/>
    <w:uiPriority w:val="9"/>
    <w:unhideWhenUsed/>
    <w:qFormat/>
    <w:pPr>
      <w:keepNext/>
      <w:pBdr>
        <w:top w:val="nil"/>
        <w:left w:val="nil"/>
        <w:bottom w:val="nil"/>
        <w:right w:val="nil"/>
        <w:between w:val="nil"/>
      </w:pBdr>
      <w:spacing w:before="120" w:after="120"/>
      <w:outlineLvl w:val="3"/>
    </w:pPr>
    <w:rPr>
      <w:i/>
      <w:color w:val="000000"/>
    </w:rPr>
  </w:style>
  <w:style w:type="paragraph" w:styleId="Heading5">
    <w:name w:val="heading 5"/>
    <w:basedOn w:val="Normal"/>
    <w:next w:val="Normal"/>
    <w:uiPriority w:val="9"/>
    <w:unhideWhenUsed/>
    <w:qFormat/>
    <w:pPr>
      <w:keepNext/>
      <w:pBdr>
        <w:top w:val="nil"/>
        <w:left w:val="nil"/>
        <w:bottom w:val="nil"/>
        <w:right w:val="nil"/>
        <w:between w:val="nil"/>
      </w:pBdr>
      <w:spacing w:before="160"/>
      <w:outlineLvl w:val="4"/>
    </w:pPr>
    <w:rPr>
      <w:color w:val="000000"/>
      <w:u w:val="single"/>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DC31FB"/>
    <w:pPr>
      <w:tabs>
        <w:tab w:val="center" w:pos="4513"/>
        <w:tab w:val="right" w:pos="9026"/>
      </w:tabs>
    </w:pPr>
  </w:style>
  <w:style w:type="character" w:styleId="HeaderChar" w:customStyle="1">
    <w:name w:val="Header Char"/>
    <w:basedOn w:val="DefaultParagraphFont"/>
    <w:link w:val="Header"/>
    <w:uiPriority w:val="99"/>
    <w:rsid w:val="00DC31FB"/>
  </w:style>
  <w:style w:type="paragraph" w:styleId="Footer">
    <w:name w:val="footer"/>
    <w:basedOn w:val="Normal"/>
    <w:link w:val="FooterChar"/>
    <w:uiPriority w:val="99"/>
    <w:unhideWhenUsed/>
    <w:rsid w:val="00DC31FB"/>
    <w:pPr>
      <w:tabs>
        <w:tab w:val="center" w:pos="4513"/>
        <w:tab w:val="right" w:pos="9026"/>
      </w:tabs>
    </w:pPr>
  </w:style>
  <w:style w:type="character" w:styleId="FooterChar" w:customStyle="1">
    <w:name w:val="Footer Char"/>
    <w:basedOn w:val="DefaultParagraphFont"/>
    <w:link w:val="Footer"/>
    <w:uiPriority w:val="99"/>
    <w:rsid w:val="00DC31FB"/>
  </w:style>
  <w:style w:type="character" w:styleId="normaltextrun" w:customStyle="1">
    <w:name w:val="normaltextrun"/>
    <w:basedOn w:val="DefaultParagraphFont"/>
    <w:rsid w:val="00F30A7B"/>
  </w:style>
  <w:style w:type="character" w:styleId="eop" w:customStyle="1">
    <w:name w:val="eop"/>
    <w:basedOn w:val="DefaultParagraphFont"/>
    <w:rsid w:val="00F30A7B"/>
  </w:style>
  <w:style w:type="paragraph" w:styleId="paragraph" w:customStyle="1">
    <w:name w:val="paragraph"/>
    <w:basedOn w:val="Normal"/>
    <w:rsid w:val="00F30A7B"/>
    <w:pPr>
      <w:widowControl/>
      <w:spacing w:before="100" w:beforeAutospacing="1" w:after="100" w:afterAutospacing="1"/>
    </w:pPr>
    <w:rPr>
      <w:rFonts w:ascii="Times New Roman" w:hAnsi="Times New Roman" w:eastAsia="Times New Roman" w:cs="Times New Roman"/>
      <w:sz w:val="24"/>
      <w:szCs w:val="24"/>
    </w:rPr>
  </w:style>
  <w:style w:type="character" w:styleId="Hyperlink">
    <w:name w:val="Hyperlink"/>
    <w:basedOn w:val="DefaultParagraphFont"/>
    <w:uiPriority w:val="99"/>
    <w:unhideWhenUsed/>
    <w:rsid w:val="008A6993"/>
    <w:rPr>
      <w:color w:val="0000FF" w:themeColor="hyperlink"/>
      <w:u w:val="single"/>
    </w:rPr>
  </w:style>
  <w:style w:type="character" w:styleId="UnresolvedMention">
    <w:name w:val="Unresolved Mention"/>
    <w:basedOn w:val="DefaultParagraphFont"/>
    <w:uiPriority w:val="99"/>
    <w:semiHidden/>
    <w:unhideWhenUsed/>
    <w:rsid w:val="008A6993"/>
    <w:rPr>
      <w:color w:val="605E5C"/>
      <w:shd w:val="clear" w:color="auto" w:fill="E1DFDD"/>
    </w:rPr>
  </w:style>
  <w:style w:type="paragraph" w:styleId="ListParagraph">
    <w:name w:val="List Paragraph"/>
    <w:basedOn w:val="Normal"/>
    <w:uiPriority w:val="34"/>
    <w:qFormat/>
    <w:rsid w:val="00FB21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719129">
      <w:bodyDiv w:val="1"/>
      <w:marLeft w:val="0"/>
      <w:marRight w:val="0"/>
      <w:marTop w:val="0"/>
      <w:marBottom w:val="0"/>
      <w:divBdr>
        <w:top w:val="none" w:sz="0" w:space="0" w:color="auto"/>
        <w:left w:val="none" w:sz="0" w:space="0" w:color="auto"/>
        <w:bottom w:val="none" w:sz="0" w:space="0" w:color="auto"/>
        <w:right w:val="none" w:sz="0" w:space="0" w:color="auto"/>
      </w:divBdr>
      <w:divsChild>
        <w:div w:id="206533075">
          <w:marLeft w:val="0"/>
          <w:marRight w:val="0"/>
          <w:marTop w:val="0"/>
          <w:marBottom w:val="0"/>
          <w:divBdr>
            <w:top w:val="none" w:sz="0" w:space="0" w:color="auto"/>
            <w:left w:val="none" w:sz="0" w:space="0" w:color="auto"/>
            <w:bottom w:val="none" w:sz="0" w:space="0" w:color="auto"/>
            <w:right w:val="none" w:sz="0" w:space="0" w:color="auto"/>
          </w:divBdr>
          <w:divsChild>
            <w:div w:id="1764380407">
              <w:marLeft w:val="0"/>
              <w:marRight w:val="0"/>
              <w:marTop w:val="0"/>
              <w:marBottom w:val="0"/>
              <w:divBdr>
                <w:top w:val="none" w:sz="0" w:space="0" w:color="auto"/>
                <w:left w:val="none" w:sz="0" w:space="0" w:color="auto"/>
                <w:bottom w:val="none" w:sz="0" w:space="0" w:color="auto"/>
                <w:right w:val="none" w:sz="0" w:space="0" w:color="auto"/>
              </w:divBdr>
            </w:div>
          </w:divsChild>
        </w:div>
        <w:div w:id="219750735">
          <w:marLeft w:val="0"/>
          <w:marRight w:val="0"/>
          <w:marTop w:val="0"/>
          <w:marBottom w:val="0"/>
          <w:divBdr>
            <w:top w:val="none" w:sz="0" w:space="0" w:color="auto"/>
            <w:left w:val="none" w:sz="0" w:space="0" w:color="auto"/>
            <w:bottom w:val="none" w:sz="0" w:space="0" w:color="auto"/>
            <w:right w:val="none" w:sz="0" w:space="0" w:color="auto"/>
          </w:divBdr>
          <w:divsChild>
            <w:div w:id="858785160">
              <w:marLeft w:val="0"/>
              <w:marRight w:val="0"/>
              <w:marTop w:val="0"/>
              <w:marBottom w:val="0"/>
              <w:divBdr>
                <w:top w:val="none" w:sz="0" w:space="0" w:color="auto"/>
                <w:left w:val="none" w:sz="0" w:space="0" w:color="auto"/>
                <w:bottom w:val="none" w:sz="0" w:space="0" w:color="auto"/>
                <w:right w:val="none" w:sz="0" w:space="0" w:color="auto"/>
              </w:divBdr>
            </w:div>
            <w:div w:id="1275987905">
              <w:marLeft w:val="0"/>
              <w:marRight w:val="0"/>
              <w:marTop w:val="0"/>
              <w:marBottom w:val="0"/>
              <w:divBdr>
                <w:top w:val="none" w:sz="0" w:space="0" w:color="auto"/>
                <w:left w:val="none" w:sz="0" w:space="0" w:color="auto"/>
                <w:bottom w:val="none" w:sz="0" w:space="0" w:color="auto"/>
                <w:right w:val="none" w:sz="0" w:space="0" w:color="auto"/>
              </w:divBdr>
            </w:div>
          </w:divsChild>
        </w:div>
        <w:div w:id="409618589">
          <w:marLeft w:val="0"/>
          <w:marRight w:val="0"/>
          <w:marTop w:val="0"/>
          <w:marBottom w:val="0"/>
          <w:divBdr>
            <w:top w:val="none" w:sz="0" w:space="0" w:color="auto"/>
            <w:left w:val="none" w:sz="0" w:space="0" w:color="auto"/>
            <w:bottom w:val="none" w:sz="0" w:space="0" w:color="auto"/>
            <w:right w:val="none" w:sz="0" w:space="0" w:color="auto"/>
          </w:divBdr>
          <w:divsChild>
            <w:div w:id="1514414126">
              <w:marLeft w:val="0"/>
              <w:marRight w:val="0"/>
              <w:marTop w:val="0"/>
              <w:marBottom w:val="0"/>
              <w:divBdr>
                <w:top w:val="none" w:sz="0" w:space="0" w:color="auto"/>
                <w:left w:val="none" w:sz="0" w:space="0" w:color="auto"/>
                <w:bottom w:val="none" w:sz="0" w:space="0" w:color="auto"/>
                <w:right w:val="none" w:sz="0" w:space="0" w:color="auto"/>
              </w:divBdr>
            </w:div>
          </w:divsChild>
        </w:div>
        <w:div w:id="1041786607">
          <w:marLeft w:val="0"/>
          <w:marRight w:val="0"/>
          <w:marTop w:val="0"/>
          <w:marBottom w:val="0"/>
          <w:divBdr>
            <w:top w:val="none" w:sz="0" w:space="0" w:color="auto"/>
            <w:left w:val="none" w:sz="0" w:space="0" w:color="auto"/>
            <w:bottom w:val="none" w:sz="0" w:space="0" w:color="auto"/>
            <w:right w:val="none" w:sz="0" w:space="0" w:color="auto"/>
          </w:divBdr>
          <w:divsChild>
            <w:div w:id="633100009">
              <w:marLeft w:val="0"/>
              <w:marRight w:val="0"/>
              <w:marTop w:val="0"/>
              <w:marBottom w:val="0"/>
              <w:divBdr>
                <w:top w:val="none" w:sz="0" w:space="0" w:color="auto"/>
                <w:left w:val="none" w:sz="0" w:space="0" w:color="auto"/>
                <w:bottom w:val="none" w:sz="0" w:space="0" w:color="auto"/>
                <w:right w:val="none" w:sz="0" w:space="0" w:color="auto"/>
              </w:divBdr>
            </w:div>
          </w:divsChild>
        </w:div>
        <w:div w:id="1248538599">
          <w:marLeft w:val="0"/>
          <w:marRight w:val="0"/>
          <w:marTop w:val="0"/>
          <w:marBottom w:val="0"/>
          <w:divBdr>
            <w:top w:val="none" w:sz="0" w:space="0" w:color="auto"/>
            <w:left w:val="none" w:sz="0" w:space="0" w:color="auto"/>
            <w:bottom w:val="none" w:sz="0" w:space="0" w:color="auto"/>
            <w:right w:val="none" w:sz="0" w:space="0" w:color="auto"/>
          </w:divBdr>
          <w:divsChild>
            <w:div w:id="1601911117">
              <w:marLeft w:val="0"/>
              <w:marRight w:val="0"/>
              <w:marTop w:val="0"/>
              <w:marBottom w:val="0"/>
              <w:divBdr>
                <w:top w:val="none" w:sz="0" w:space="0" w:color="auto"/>
                <w:left w:val="none" w:sz="0" w:space="0" w:color="auto"/>
                <w:bottom w:val="none" w:sz="0" w:space="0" w:color="auto"/>
                <w:right w:val="none" w:sz="0" w:space="0" w:color="auto"/>
              </w:divBdr>
            </w:div>
            <w:div w:id="1616594751">
              <w:marLeft w:val="0"/>
              <w:marRight w:val="0"/>
              <w:marTop w:val="0"/>
              <w:marBottom w:val="0"/>
              <w:divBdr>
                <w:top w:val="none" w:sz="0" w:space="0" w:color="auto"/>
                <w:left w:val="none" w:sz="0" w:space="0" w:color="auto"/>
                <w:bottom w:val="none" w:sz="0" w:space="0" w:color="auto"/>
                <w:right w:val="none" w:sz="0" w:space="0" w:color="auto"/>
              </w:divBdr>
            </w:div>
          </w:divsChild>
        </w:div>
        <w:div w:id="1579174244">
          <w:marLeft w:val="0"/>
          <w:marRight w:val="0"/>
          <w:marTop w:val="0"/>
          <w:marBottom w:val="0"/>
          <w:divBdr>
            <w:top w:val="none" w:sz="0" w:space="0" w:color="auto"/>
            <w:left w:val="none" w:sz="0" w:space="0" w:color="auto"/>
            <w:bottom w:val="none" w:sz="0" w:space="0" w:color="auto"/>
            <w:right w:val="none" w:sz="0" w:space="0" w:color="auto"/>
          </w:divBdr>
          <w:divsChild>
            <w:div w:id="1067728589">
              <w:marLeft w:val="0"/>
              <w:marRight w:val="0"/>
              <w:marTop w:val="0"/>
              <w:marBottom w:val="0"/>
              <w:divBdr>
                <w:top w:val="none" w:sz="0" w:space="0" w:color="auto"/>
                <w:left w:val="none" w:sz="0" w:space="0" w:color="auto"/>
                <w:bottom w:val="none" w:sz="0" w:space="0" w:color="auto"/>
                <w:right w:val="none" w:sz="0" w:space="0" w:color="auto"/>
              </w:divBdr>
            </w:div>
            <w:div w:id="1512840103">
              <w:marLeft w:val="0"/>
              <w:marRight w:val="0"/>
              <w:marTop w:val="0"/>
              <w:marBottom w:val="0"/>
              <w:divBdr>
                <w:top w:val="none" w:sz="0" w:space="0" w:color="auto"/>
                <w:left w:val="none" w:sz="0" w:space="0" w:color="auto"/>
                <w:bottom w:val="none" w:sz="0" w:space="0" w:color="auto"/>
                <w:right w:val="none" w:sz="0" w:space="0" w:color="auto"/>
              </w:divBdr>
            </w:div>
          </w:divsChild>
        </w:div>
        <w:div w:id="1629897978">
          <w:marLeft w:val="0"/>
          <w:marRight w:val="0"/>
          <w:marTop w:val="0"/>
          <w:marBottom w:val="0"/>
          <w:divBdr>
            <w:top w:val="none" w:sz="0" w:space="0" w:color="auto"/>
            <w:left w:val="none" w:sz="0" w:space="0" w:color="auto"/>
            <w:bottom w:val="none" w:sz="0" w:space="0" w:color="auto"/>
            <w:right w:val="none" w:sz="0" w:space="0" w:color="auto"/>
          </w:divBdr>
          <w:divsChild>
            <w:div w:id="1156415079">
              <w:marLeft w:val="0"/>
              <w:marRight w:val="0"/>
              <w:marTop w:val="0"/>
              <w:marBottom w:val="0"/>
              <w:divBdr>
                <w:top w:val="none" w:sz="0" w:space="0" w:color="auto"/>
                <w:left w:val="none" w:sz="0" w:space="0" w:color="auto"/>
                <w:bottom w:val="none" w:sz="0" w:space="0" w:color="auto"/>
                <w:right w:val="none" w:sz="0" w:space="0" w:color="auto"/>
              </w:divBdr>
            </w:div>
            <w:div w:id="2003582945">
              <w:marLeft w:val="0"/>
              <w:marRight w:val="0"/>
              <w:marTop w:val="0"/>
              <w:marBottom w:val="0"/>
              <w:divBdr>
                <w:top w:val="none" w:sz="0" w:space="0" w:color="auto"/>
                <w:left w:val="none" w:sz="0" w:space="0" w:color="auto"/>
                <w:bottom w:val="none" w:sz="0" w:space="0" w:color="auto"/>
                <w:right w:val="none" w:sz="0" w:space="0" w:color="auto"/>
              </w:divBdr>
            </w:div>
          </w:divsChild>
        </w:div>
        <w:div w:id="1794245812">
          <w:marLeft w:val="0"/>
          <w:marRight w:val="0"/>
          <w:marTop w:val="0"/>
          <w:marBottom w:val="0"/>
          <w:divBdr>
            <w:top w:val="none" w:sz="0" w:space="0" w:color="auto"/>
            <w:left w:val="none" w:sz="0" w:space="0" w:color="auto"/>
            <w:bottom w:val="none" w:sz="0" w:space="0" w:color="auto"/>
            <w:right w:val="none" w:sz="0" w:space="0" w:color="auto"/>
          </w:divBdr>
          <w:divsChild>
            <w:div w:id="401218635">
              <w:marLeft w:val="0"/>
              <w:marRight w:val="0"/>
              <w:marTop w:val="0"/>
              <w:marBottom w:val="0"/>
              <w:divBdr>
                <w:top w:val="none" w:sz="0" w:space="0" w:color="auto"/>
                <w:left w:val="none" w:sz="0" w:space="0" w:color="auto"/>
                <w:bottom w:val="none" w:sz="0" w:space="0" w:color="auto"/>
                <w:right w:val="none" w:sz="0" w:space="0" w:color="auto"/>
              </w:divBdr>
            </w:div>
            <w:div w:id="1980457453">
              <w:marLeft w:val="0"/>
              <w:marRight w:val="0"/>
              <w:marTop w:val="0"/>
              <w:marBottom w:val="0"/>
              <w:divBdr>
                <w:top w:val="none" w:sz="0" w:space="0" w:color="auto"/>
                <w:left w:val="none" w:sz="0" w:space="0" w:color="auto"/>
                <w:bottom w:val="none" w:sz="0" w:space="0" w:color="auto"/>
                <w:right w:val="none" w:sz="0" w:space="0" w:color="auto"/>
              </w:divBdr>
            </w:div>
          </w:divsChild>
        </w:div>
        <w:div w:id="1925920793">
          <w:marLeft w:val="0"/>
          <w:marRight w:val="0"/>
          <w:marTop w:val="0"/>
          <w:marBottom w:val="0"/>
          <w:divBdr>
            <w:top w:val="none" w:sz="0" w:space="0" w:color="auto"/>
            <w:left w:val="none" w:sz="0" w:space="0" w:color="auto"/>
            <w:bottom w:val="none" w:sz="0" w:space="0" w:color="auto"/>
            <w:right w:val="none" w:sz="0" w:space="0" w:color="auto"/>
          </w:divBdr>
          <w:divsChild>
            <w:div w:id="460854076">
              <w:marLeft w:val="0"/>
              <w:marRight w:val="0"/>
              <w:marTop w:val="0"/>
              <w:marBottom w:val="0"/>
              <w:divBdr>
                <w:top w:val="none" w:sz="0" w:space="0" w:color="auto"/>
                <w:left w:val="none" w:sz="0" w:space="0" w:color="auto"/>
                <w:bottom w:val="none" w:sz="0" w:space="0" w:color="auto"/>
                <w:right w:val="none" w:sz="0" w:space="0" w:color="auto"/>
              </w:divBdr>
            </w:div>
            <w:div w:id="1231235045">
              <w:marLeft w:val="0"/>
              <w:marRight w:val="0"/>
              <w:marTop w:val="0"/>
              <w:marBottom w:val="0"/>
              <w:divBdr>
                <w:top w:val="none" w:sz="0" w:space="0" w:color="auto"/>
                <w:left w:val="none" w:sz="0" w:space="0" w:color="auto"/>
                <w:bottom w:val="none" w:sz="0" w:space="0" w:color="auto"/>
                <w:right w:val="none" w:sz="0" w:space="0" w:color="auto"/>
              </w:divBdr>
            </w:div>
          </w:divsChild>
        </w:div>
        <w:div w:id="1959221304">
          <w:marLeft w:val="0"/>
          <w:marRight w:val="0"/>
          <w:marTop w:val="0"/>
          <w:marBottom w:val="0"/>
          <w:divBdr>
            <w:top w:val="none" w:sz="0" w:space="0" w:color="auto"/>
            <w:left w:val="none" w:sz="0" w:space="0" w:color="auto"/>
            <w:bottom w:val="none" w:sz="0" w:space="0" w:color="auto"/>
            <w:right w:val="none" w:sz="0" w:space="0" w:color="auto"/>
          </w:divBdr>
          <w:divsChild>
            <w:div w:id="877350026">
              <w:marLeft w:val="0"/>
              <w:marRight w:val="0"/>
              <w:marTop w:val="0"/>
              <w:marBottom w:val="0"/>
              <w:divBdr>
                <w:top w:val="none" w:sz="0" w:space="0" w:color="auto"/>
                <w:left w:val="none" w:sz="0" w:space="0" w:color="auto"/>
                <w:bottom w:val="none" w:sz="0" w:space="0" w:color="auto"/>
                <w:right w:val="none" w:sz="0" w:space="0" w:color="auto"/>
              </w:divBdr>
            </w:div>
          </w:divsChild>
        </w:div>
        <w:div w:id="2129619820">
          <w:marLeft w:val="0"/>
          <w:marRight w:val="0"/>
          <w:marTop w:val="0"/>
          <w:marBottom w:val="0"/>
          <w:divBdr>
            <w:top w:val="none" w:sz="0" w:space="0" w:color="auto"/>
            <w:left w:val="none" w:sz="0" w:space="0" w:color="auto"/>
            <w:bottom w:val="none" w:sz="0" w:space="0" w:color="auto"/>
            <w:right w:val="none" w:sz="0" w:space="0" w:color="auto"/>
          </w:divBdr>
          <w:divsChild>
            <w:div w:id="1566719254">
              <w:marLeft w:val="0"/>
              <w:marRight w:val="0"/>
              <w:marTop w:val="0"/>
              <w:marBottom w:val="0"/>
              <w:divBdr>
                <w:top w:val="none" w:sz="0" w:space="0" w:color="auto"/>
                <w:left w:val="none" w:sz="0" w:space="0" w:color="auto"/>
                <w:bottom w:val="none" w:sz="0" w:space="0" w:color="auto"/>
                <w:right w:val="none" w:sz="0" w:space="0" w:color="auto"/>
              </w:divBdr>
            </w:div>
          </w:divsChild>
        </w:div>
        <w:div w:id="2142921971">
          <w:marLeft w:val="0"/>
          <w:marRight w:val="0"/>
          <w:marTop w:val="0"/>
          <w:marBottom w:val="0"/>
          <w:divBdr>
            <w:top w:val="none" w:sz="0" w:space="0" w:color="auto"/>
            <w:left w:val="none" w:sz="0" w:space="0" w:color="auto"/>
            <w:bottom w:val="none" w:sz="0" w:space="0" w:color="auto"/>
            <w:right w:val="none" w:sz="0" w:space="0" w:color="auto"/>
          </w:divBdr>
          <w:divsChild>
            <w:div w:id="98123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4315">
      <w:bodyDiv w:val="1"/>
      <w:marLeft w:val="0"/>
      <w:marRight w:val="0"/>
      <w:marTop w:val="0"/>
      <w:marBottom w:val="0"/>
      <w:divBdr>
        <w:top w:val="none" w:sz="0" w:space="0" w:color="auto"/>
        <w:left w:val="none" w:sz="0" w:space="0" w:color="auto"/>
        <w:bottom w:val="none" w:sz="0" w:space="0" w:color="auto"/>
        <w:right w:val="none" w:sz="0" w:space="0" w:color="auto"/>
      </w:divBdr>
      <w:divsChild>
        <w:div w:id="96606751">
          <w:marLeft w:val="0"/>
          <w:marRight w:val="0"/>
          <w:marTop w:val="0"/>
          <w:marBottom w:val="0"/>
          <w:divBdr>
            <w:top w:val="none" w:sz="0" w:space="0" w:color="auto"/>
            <w:left w:val="none" w:sz="0" w:space="0" w:color="auto"/>
            <w:bottom w:val="none" w:sz="0" w:space="0" w:color="auto"/>
            <w:right w:val="none" w:sz="0" w:space="0" w:color="auto"/>
          </w:divBdr>
          <w:divsChild>
            <w:div w:id="2068992573">
              <w:marLeft w:val="0"/>
              <w:marRight w:val="0"/>
              <w:marTop w:val="0"/>
              <w:marBottom w:val="0"/>
              <w:divBdr>
                <w:top w:val="none" w:sz="0" w:space="0" w:color="auto"/>
                <w:left w:val="none" w:sz="0" w:space="0" w:color="auto"/>
                <w:bottom w:val="none" w:sz="0" w:space="0" w:color="auto"/>
                <w:right w:val="none" w:sz="0" w:space="0" w:color="auto"/>
              </w:divBdr>
            </w:div>
          </w:divsChild>
        </w:div>
        <w:div w:id="382682890">
          <w:marLeft w:val="0"/>
          <w:marRight w:val="0"/>
          <w:marTop w:val="0"/>
          <w:marBottom w:val="0"/>
          <w:divBdr>
            <w:top w:val="none" w:sz="0" w:space="0" w:color="auto"/>
            <w:left w:val="none" w:sz="0" w:space="0" w:color="auto"/>
            <w:bottom w:val="none" w:sz="0" w:space="0" w:color="auto"/>
            <w:right w:val="none" w:sz="0" w:space="0" w:color="auto"/>
          </w:divBdr>
          <w:divsChild>
            <w:div w:id="665476033">
              <w:marLeft w:val="0"/>
              <w:marRight w:val="0"/>
              <w:marTop w:val="0"/>
              <w:marBottom w:val="0"/>
              <w:divBdr>
                <w:top w:val="none" w:sz="0" w:space="0" w:color="auto"/>
                <w:left w:val="none" w:sz="0" w:space="0" w:color="auto"/>
                <w:bottom w:val="none" w:sz="0" w:space="0" w:color="auto"/>
                <w:right w:val="none" w:sz="0" w:space="0" w:color="auto"/>
              </w:divBdr>
            </w:div>
            <w:div w:id="742987889">
              <w:marLeft w:val="0"/>
              <w:marRight w:val="0"/>
              <w:marTop w:val="0"/>
              <w:marBottom w:val="0"/>
              <w:divBdr>
                <w:top w:val="none" w:sz="0" w:space="0" w:color="auto"/>
                <w:left w:val="none" w:sz="0" w:space="0" w:color="auto"/>
                <w:bottom w:val="none" w:sz="0" w:space="0" w:color="auto"/>
                <w:right w:val="none" w:sz="0" w:space="0" w:color="auto"/>
              </w:divBdr>
            </w:div>
          </w:divsChild>
        </w:div>
        <w:div w:id="515846785">
          <w:marLeft w:val="0"/>
          <w:marRight w:val="0"/>
          <w:marTop w:val="0"/>
          <w:marBottom w:val="0"/>
          <w:divBdr>
            <w:top w:val="none" w:sz="0" w:space="0" w:color="auto"/>
            <w:left w:val="none" w:sz="0" w:space="0" w:color="auto"/>
            <w:bottom w:val="none" w:sz="0" w:space="0" w:color="auto"/>
            <w:right w:val="none" w:sz="0" w:space="0" w:color="auto"/>
          </w:divBdr>
          <w:divsChild>
            <w:div w:id="452406342">
              <w:marLeft w:val="0"/>
              <w:marRight w:val="0"/>
              <w:marTop w:val="0"/>
              <w:marBottom w:val="0"/>
              <w:divBdr>
                <w:top w:val="none" w:sz="0" w:space="0" w:color="auto"/>
                <w:left w:val="none" w:sz="0" w:space="0" w:color="auto"/>
                <w:bottom w:val="none" w:sz="0" w:space="0" w:color="auto"/>
                <w:right w:val="none" w:sz="0" w:space="0" w:color="auto"/>
              </w:divBdr>
            </w:div>
            <w:div w:id="851725418">
              <w:marLeft w:val="0"/>
              <w:marRight w:val="0"/>
              <w:marTop w:val="0"/>
              <w:marBottom w:val="0"/>
              <w:divBdr>
                <w:top w:val="none" w:sz="0" w:space="0" w:color="auto"/>
                <w:left w:val="none" w:sz="0" w:space="0" w:color="auto"/>
                <w:bottom w:val="none" w:sz="0" w:space="0" w:color="auto"/>
                <w:right w:val="none" w:sz="0" w:space="0" w:color="auto"/>
              </w:divBdr>
            </w:div>
          </w:divsChild>
        </w:div>
        <w:div w:id="835263571">
          <w:marLeft w:val="0"/>
          <w:marRight w:val="0"/>
          <w:marTop w:val="0"/>
          <w:marBottom w:val="0"/>
          <w:divBdr>
            <w:top w:val="none" w:sz="0" w:space="0" w:color="auto"/>
            <w:left w:val="none" w:sz="0" w:space="0" w:color="auto"/>
            <w:bottom w:val="none" w:sz="0" w:space="0" w:color="auto"/>
            <w:right w:val="none" w:sz="0" w:space="0" w:color="auto"/>
          </w:divBdr>
          <w:divsChild>
            <w:div w:id="1267808588">
              <w:marLeft w:val="0"/>
              <w:marRight w:val="0"/>
              <w:marTop w:val="0"/>
              <w:marBottom w:val="0"/>
              <w:divBdr>
                <w:top w:val="none" w:sz="0" w:space="0" w:color="auto"/>
                <w:left w:val="none" w:sz="0" w:space="0" w:color="auto"/>
                <w:bottom w:val="none" w:sz="0" w:space="0" w:color="auto"/>
                <w:right w:val="none" w:sz="0" w:space="0" w:color="auto"/>
              </w:divBdr>
            </w:div>
          </w:divsChild>
        </w:div>
        <w:div w:id="871653807">
          <w:marLeft w:val="0"/>
          <w:marRight w:val="0"/>
          <w:marTop w:val="0"/>
          <w:marBottom w:val="0"/>
          <w:divBdr>
            <w:top w:val="none" w:sz="0" w:space="0" w:color="auto"/>
            <w:left w:val="none" w:sz="0" w:space="0" w:color="auto"/>
            <w:bottom w:val="none" w:sz="0" w:space="0" w:color="auto"/>
            <w:right w:val="none" w:sz="0" w:space="0" w:color="auto"/>
          </w:divBdr>
          <w:divsChild>
            <w:div w:id="1080298598">
              <w:marLeft w:val="0"/>
              <w:marRight w:val="0"/>
              <w:marTop w:val="0"/>
              <w:marBottom w:val="0"/>
              <w:divBdr>
                <w:top w:val="none" w:sz="0" w:space="0" w:color="auto"/>
                <w:left w:val="none" w:sz="0" w:space="0" w:color="auto"/>
                <w:bottom w:val="none" w:sz="0" w:space="0" w:color="auto"/>
                <w:right w:val="none" w:sz="0" w:space="0" w:color="auto"/>
              </w:divBdr>
            </w:div>
          </w:divsChild>
        </w:div>
        <w:div w:id="896667778">
          <w:marLeft w:val="0"/>
          <w:marRight w:val="0"/>
          <w:marTop w:val="0"/>
          <w:marBottom w:val="0"/>
          <w:divBdr>
            <w:top w:val="none" w:sz="0" w:space="0" w:color="auto"/>
            <w:left w:val="none" w:sz="0" w:space="0" w:color="auto"/>
            <w:bottom w:val="none" w:sz="0" w:space="0" w:color="auto"/>
            <w:right w:val="none" w:sz="0" w:space="0" w:color="auto"/>
          </w:divBdr>
          <w:divsChild>
            <w:div w:id="239755269">
              <w:marLeft w:val="0"/>
              <w:marRight w:val="0"/>
              <w:marTop w:val="0"/>
              <w:marBottom w:val="0"/>
              <w:divBdr>
                <w:top w:val="none" w:sz="0" w:space="0" w:color="auto"/>
                <w:left w:val="none" w:sz="0" w:space="0" w:color="auto"/>
                <w:bottom w:val="none" w:sz="0" w:space="0" w:color="auto"/>
                <w:right w:val="none" w:sz="0" w:space="0" w:color="auto"/>
              </w:divBdr>
            </w:div>
            <w:div w:id="1169716253">
              <w:marLeft w:val="0"/>
              <w:marRight w:val="0"/>
              <w:marTop w:val="0"/>
              <w:marBottom w:val="0"/>
              <w:divBdr>
                <w:top w:val="none" w:sz="0" w:space="0" w:color="auto"/>
                <w:left w:val="none" w:sz="0" w:space="0" w:color="auto"/>
                <w:bottom w:val="none" w:sz="0" w:space="0" w:color="auto"/>
                <w:right w:val="none" w:sz="0" w:space="0" w:color="auto"/>
              </w:divBdr>
            </w:div>
          </w:divsChild>
        </w:div>
        <w:div w:id="1102342970">
          <w:marLeft w:val="0"/>
          <w:marRight w:val="0"/>
          <w:marTop w:val="0"/>
          <w:marBottom w:val="0"/>
          <w:divBdr>
            <w:top w:val="none" w:sz="0" w:space="0" w:color="auto"/>
            <w:left w:val="none" w:sz="0" w:space="0" w:color="auto"/>
            <w:bottom w:val="none" w:sz="0" w:space="0" w:color="auto"/>
            <w:right w:val="none" w:sz="0" w:space="0" w:color="auto"/>
          </w:divBdr>
          <w:divsChild>
            <w:div w:id="619651773">
              <w:marLeft w:val="0"/>
              <w:marRight w:val="0"/>
              <w:marTop w:val="0"/>
              <w:marBottom w:val="0"/>
              <w:divBdr>
                <w:top w:val="none" w:sz="0" w:space="0" w:color="auto"/>
                <w:left w:val="none" w:sz="0" w:space="0" w:color="auto"/>
                <w:bottom w:val="none" w:sz="0" w:space="0" w:color="auto"/>
                <w:right w:val="none" w:sz="0" w:space="0" w:color="auto"/>
              </w:divBdr>
            </w:div>
            <w:div w:id="1092554308">
              <w:marLeft w:val="0"/>
              <w:marRight w:val="0"/>
              <w:marTop w:val="0"/>
              <w:marBottom w:val="0"/>
              <w:divBdr>
                <w:top w:val="none" w:sz="0" w:space="0" w:color="auto"/>
                <w:left w:val="none" w:sz="0" w:space="0" w:color="auto"/>
                <w:bottom w:val="none" w:sz="0" w:space="0" w:color="auto"/>
                <w:right w:val="none" w:sz="0" w:space="0" w:color="auto"/>
              </w:divBdr>
            </w:div>
          </w:divsChild>
        </w:div>
        <w:div w:id="1158183627">
          <w:marLeft w:val="0"/>
          <w:marRight w:val="0"/>
          <w:marTop w:val="0"/>
          <w:marBottom w:val="0"/>
          <w:divBdr>
            <w:top w:val="none" w:sz="0" w:space="0" w:color="auto"/>
            <w:left w:val="none" w:sz="0" w:space="0" w:color="auto"/>
            <w:bottom w:val="none" w:sz="0" w:space="0" w:color="auto"/>
            <w:right w:val="none" w:sz="0" w:space="0" w:color="auto"/>
          </w:divBdr>
          <w:divsChild>
            <w:div w:id="962275272">
              <w:marLeft w:val="0"/>
              <w:marRight w:val="0"/>
              <w:marTop w:val="0"/>
              <w:marBottom w:val="0"/>
              <w:divBdr>
                <w:top w:val="none" w:sz="0" w:space="0" w:color="auto"/>
                <w:left w:val="none" w:sz="0" w:space="0" w:color="auto"/>
                <w:bottom w:val="none" w:sz="0" w:space="0" w:color="auto"/>
                <w:right w:val="none" w:sz="0" w:space="0" w:color="auto"/>
              </w:divBdr>
            </w:div>
            <w:div w:id="1147210151">
              <w:marLeft w:val="0"/>
              <w:marRight w:val="0"/>
              <w:marTop w:val="0"/>
              <w:marBottom w:val="0"/>
              <w:divBdr>
                <w:top w:val="none" w:sz="0" w:space="0" w:color="auto"/>
                <w:left w:val="none" w:sz="0" w:space="0" w:color="auto"/>
                <w:bottom w:val="none" w:sz="0" w:space="0" w:color="auto"/>
                <w:right w:val="none" w:sz="0" w:space="0" w:color="auto"/>
              </w:divBdr>
            </w:div>
          </w:divsChild>
        </w:div>
        <w:div w:id="1166244802">
          <w:marLeft w:val="0"/>
          <w:marRight w:val="0"/>
          <w:marTop w:val="0"/>
          <w:marBottom w:val="0"/>
          <w:divBdr>
            <w:top w:val="none" w:sz="0" w:space="0" w:color="auto"/>
            <w:left w:val="none" w:sz="0" w:space="0" w:color="auto"/>
            <w:bottom w:val="none" w:sz="0" w:space="0" w:color="auto"/>
            <w:right w:val="none" w:sz="0" w:space="0" w:color="auto"/>
          </w:divBdr>
          <w:divsChild>
            <w:div w:id="545683756">
              <w:marLeft w:val="0"/>
              <w:marRight w:val="0"/>
              <w:marTop w:val="0"/>
              <w:marBottom w:val="0"/>
              <w:divBdr>
                <w:top w:val="none" w:sz="0" w:space="0" w:color="auto"/>
                <w:left w:val="none" w:sz="0" w:space="0" w:color="auto"/>
                <w:bottom w:val="none" w:sz="0" w:space="0" w:color="auto"/>
                <w:right w:val="none" w:sz="0" w:space="0" w:color="auto"/>
              </w:divBdr>
            </w:div>
            <w:div w:id="1611621314">
              <w:marLeft w:val="0"/>
              <w:marRight w:val="0"/>
              <w:marTop w:val="0"/>
              <w:marBottom w:val="0"/>
              <w:divBdr>
                <w:top w:val="none" w:sz="0" w:space="0" w:color="auto"/>
                <w:left w:val="none" w:sz="0" w:space="0" w:color="auto"/>
                <w:bottom w:val="none" w:sz="0" w:space="0" w:color="auto"/>
                <w:right w:val="none" w:sz="0" w:space="0" w:color="auto"/>
              </w:divBdr>
            </w:div>
          </w:divsChild>
        </w:div>
        <w:div w:id="1264151054">
          <w:marLeft w:val="0"/>
          <w:marRight w:val="0"/>
          <w:marTop w:val="0"/>
          <w:marBottom w:val="0"/>
          <w:divBdr>
            <w:top w:val="none" w:sz="0" w:space="0" w:color="auto"/>
            <w:left w:val="none" w:sz="0" w:space="0" w:color="auto"/>
            <w:bottom w:val="none" w:sz="0" w:space="0" w:color="auto"/>
            <w:right w:val="none" w:sz="0" w:space="0" w:color="auto"/>
          </w:divBdr>
          <w:divsChild>
            <w:div w:id="1618097928">
              <w:marLeft w:val="0"/>
              <w:marRight w:val="0"/>
              <w:marTop w:val="0"/>
              <w:marBottom w:val="0"/>
              <w:divBdr>
                <w:top w:val="none" w:sz="0" w:space="0" w:color="auto"/>
                <w:left w:val="none" w:sz="0" w:space="0" w:color="auto"/>
                <w:bottom w:val="none" w:sz="0" w:space="0" w:color="auto"/>
                <w:right w:val="none" w:sz="0" w:space="0" w:color="auto"/>
              </w:divBdr>
            </w:div>
          </w:divsChild>
        </w:div>
        <w:div w:id="1313098773">
          <w:marLeft w:val="0"/>
          <w:marRight w:val="0"/>
          <w:marTop w:val="0"/>
          <w:marBottom w:val="0"/>
          <w:divBdr>
            <w:top w:val="none" w:sz="0" w:space="0" w:color="auto"/>
            <w:left w:val="none" w:sz="0" w:space="0" w:color="auto"/>
            <w:bottom w:val="none" w:sz="0" w:space="0" w:color="auto"/>
            <w:right w:val="none" w:sz="0" w:space="0" w:color="auto"/>
          </w:divBdr>
          <w:divsChild>
            <w:div w:id="1608810283">
              <w:marLeft w:val="0"/>
              <w:marRight w:val="0"/>
              <w:marTop w:val="0"/>
              <w:marBottom w:val="0"/>
              <w:divBdr>
                <w:top w:val="none" w:sz="0" w:space="0" w:color="auto"/>
                <w:left w:val="none" w:sz="0" w:space="0" w:color="auto"/>
                <w:bottom w:val="none" w:sz="0" w:space="0" w:color="auto"/>
                <w:right w:val="none" w:sz="0" w:space="0" w:color="auto"/>
              </w:divBdr>
            </w:div>
          </w:divsChild>
        </w:div>
        <w:div w:id="1618176978">
          <w:marLeft w:val="0"/>
          <w:marRight w:val="0"/>
          <w:marTop w:val="0"/>
          <w:marBottom w:val="0"/>
          <w:divBdr>
            <w:top w:val="none" w:sz="0" w:space="0" w:color="auto"/>
            <w:left w:val="none" w:sz="0" w:space="0" w:color="auto"/>
            <w:bottom w:val="none" w:sz="0" w:space="0" w:color="auto"/>
            <w:right w:val="none" w:sz="0" w:space="0" w:color="auto"/>
          </w:divBdr>
          <w:divsChild>
            <w:div w:id="36032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93744">
      <w:bodyDiv w:val="1"/>
      <w:marLeft w:val="0"/>
      <w:marRight w:val="0"/>
      <w:marTop w:val="0"/>
      <w:marBottom w:val="0"/>
      <w:divBdr>
        <w:top w:val="none" w:sz="0" w:space="0" w:color="auto"/>
        <w:left w:val="none" w:sz="0" w:space="0" w:color="auto"/>
        <w:bottom w:val="none" w:sz="0" w:space="0" w:color="auto"/>
        <w:right w:val="none" w:sz="0" w:space="0" w:color="auto"/>
      </w:divBdr>
      <w:divsChild>
        <w:div w:id="80833513">
          <w:marLeft w:val="0"/>
          <w:marRight w:val="0"/>
          <w:marTop w:val="0"/>
          <w:marBottom w:val="0"/>
          <w:divBdr>
            <w:top w:val="none" w:sz="0" w:space="0" w:color="auto"/>
            <w:left w:val="none" w:sz="0" w:space="0" w:color="auto"/>
            <w:bottom w:val="none" w:sz="0" w:space="0" w:color="auto"/>
            <w:right w:val="none" w:sz="0" w:space="0" w:color="auto"/>
          </w:divBdr>
          <w:divsChild>
            <w:div w:id="319845743">
              <w:marLeft w:val="0"/>
              <w:marRight w:val="0"/>
              <w:marTop w:val="0"/>
              <w:marBottom w:val="0"/>
              <w:divBdr>
                <w:top w:val="none" w:sz="0" w:space="0" w:color="auto"/>
                <w:left w:val="none" w:sz="0" w:space="0" w:color="auto"/>
                <w:bottom w:val="none" w:sz="0" w:space="0" w:color="auto"/>
                <w:right w:val="none" w:sz="0" w:space="0" w:color="auto"/>
              </w:divBdr>
            </w:div>
          </w:divsChild>
        </w:div>
        <w:div w:id="144588966">
          <w:marLeft w:val="0"/>
          <w:marRight w:val="0"/>
          <w:marTop w:val="0"/>
          <w:marBottom w:val="0"/>
          <w:divBdr>
            <w:top w:val="none" w:sz="0" w:space="0" w:color="auto"/>
            <w:left w:val="none" w:sz="0" w:space="0" w:color="auto"/>
            <w:bottom w:val="none" w:sz="0" w:space="0" w:color="auto"/>
            <w:right w:val="none" w:sz="0" w:space="0" w:color="auto"/>
          </w:divBdr>
          <w:divsChild>
            <w:div w:id="1701474041">
              <w:marLeft w:val="0"/>
              <w:marRight w:val="0"/>
              <w:marTop w:val="0"/>
              <w:marBottom w:val="0"/>
              <w:divBdr>
                <w:top w:val="none" w:sz="0" w:space="0" w:color="auto"/>
                <w:left w:val="none" w:sz="0" w:space="0" w:color="auto"/>
                <w:bottom w:val="none" w:sz="0" w:space="0" w:color="auto"/>
                <w:right w:val="none" w:sz="0" w:space="0" w:color="auto"/>
              </w:divBdr>
            </w:div>
          </w:divsChild>
        </w:div>
        <w:div w:id="1033071725">
          <w:marLeft w:val="0"/>
          <w:marRight w:val="0"/>
          <w:marTop w:val="0"/>
          <w:marBottom w:val="0"/>
          <w:divBdr>
            <w:top w:val="none" w:sz="0" w:space="0" w:color="auto"/>
            <w:left w:val="none" w:sz="0" w:space="0" w:color="auto"/>
            <w:bottom w:val="none" w:sz="0" w:space="0" w:color="auto"/>
            <w:right w:val="none" w:sz="0" w:space="0" w:color="auto"/>
          </w:divBdr>
          <w:divsChild>
            <w:div w:id="586037572">
              <w:marLeft w:val="0"/>
              <w:marRight w:val="0"/>
              <w:marTop w:val="0"/>
              <w:marBottom w:val="0"/>
              <w:divBdr>
                <w:top w:val="none" w:sz="0" w:space="0" w:color="auto"/>
                <w:left w:val="none" w:sz="0" w:space="0" w:color="auto"/>
                <w:bottom w:val="none" w:sz="0" w:space="0" w:color="auto"/>
                <w:right w:val="none" w:sz="0" w:space="0" w:color="auto"/>
              </w:divBdr>
            </w:div>
          </w:divsChild>
        </w:div>
        <w:div w:id="1224219534">
          <w:marLeft w:val="0"/>
          <w:marRight w:val="0"/>
          <w:marTop w:val="0"/>
          <w:marBottom w:val="0"/>
          <w:divBdr>
            <w:top w:val="none" w:sz="0" w:space="0" w:color="auto"/>
            <w:left w:val="none" w:sz="0" w:space="0" w:color="auto"/>
            <w:bottom w:val="none" w:sz="0" w:space="0" w:color="auto"/>
            <w:right w:val="none" w:sz="0" w:space="0" w:color="auto"/>
          </w:divBdr>
          <w:divsChild>
            <w:div w:id="2027514493">
              <w:marLeft w:val="0"/>
              <w:marRight w:val="0"/>
              <w:marTop w:val="0"/>
              <w:marBottom w:val="0"/>
              <w:divBdr>
                <w:top w:val="none" w:sz="0" w:space="0" w:color="auto"/>
                <w:left w:val="none" w:sz="0" w:space="0" w:color="auto"/>
                <w:bottom w:val="none" w:sz="0" w:space="0" w:color="auto"/>
                <w:right w:val="none" w:sz="0" w:space="0" w:color="auto"/>
              </w:divBdr>
            </w:div>
          </w:divsChild>
        </w:div>
        <w:div w:id="1609119311">
          <w:marLeft w:val="0"/>
          <w:marRight w:val="0"/>
          <w:marTop w:val="0"/>
          <w:marBottom w:val="0"/>
          <w:divBdr>
            <w:top w:val="none" w:sz="0" w:space="0" w:color="auto"/>
            <w:left w:val="none" w:sz="0" w:space="0" w:color="auto"/>
            <w:bottom w:val="none" w:sz="0" w:space="0" w:color="auto"/>
            <w:right w:val="none" w:sz="0" w:space="0" w:color="auto"/>
          </w:divBdr>
          <w:divsChild>
            <w:div w:id="365256338">
              <w:marLeft w:val="0"/>
              <w:marRight w:val="0"/>
              <w:marTop w:val="0"/>
              <w:marBottom w:val="0"/>
              <w:divBdr>
                <w:top w:val="none" w:sz="0" w:space="0" w:color="auto"/>
                <w:left w:val="none" w:sz="0" w:space="0" w:color="auto"/>
                <w:bottom w:val="none" w:sz="0" w:space="0" w:color="auto"/>
                <w:right w:val="none" w:sz="0" w:space="0" w:color="auto"/>
              </w:divBdr>
            </w:div>
          </w:divsChild>
        </w:div>
        <w:div w:id="1880435307">
          <w:marLeft w:val="0"/>
          <w:marRight w:val="0"/>
          <w:marTop w:val="0"/>
          <w:marBottom w:val="0"/>
          <w:divBdr>
            <w:top w:val="none" w:sz="0" w:space="0" w:color="auto"/>
            <w:left w:val="none" w:sz="0" w:space="0" w:color="auto"/>
            <w:bottom w:val="none" w:sz="0" w:space="0" w:color="auto"/>
            <w:right w:val="none" w:sz="0" w:space="0" w:color="auto"/>
          </w:divBdr>
          <w:divsChild>
            <w:div w:id="20119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microsoft.com/office/2020/10/relationships/intelligence" Target="intelligence2.xml" Id="rId15" /><Relationship Type="http://schemas.openxmlformats.org/officeDocument/2006/relationships/image" Target="media/image1.jp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image" Target="/media/image2.png" Id="R6990ed0a7cda498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A132D25453F49E5A6CB3AAA4E8B5DEE"/>
        <w:category>
          <w:name w:val="General"/>
          <w:gallery w:val="placeholder"/>
        </w:category>
        <w:types>
          <w:type w:val="bbPlcHdr"/>
        </w:types>
        <w:behaviors>
          <w:behavior w:val="content"/>
        </w:behaviors>
        <w:guid w:val="{E888AEED-404F-4340-BEF3-52C3DD33FD1D}"/>
      </w:docPartPr>
      <w:docPartBody>
        <w:p w:rsidR="004D66BF" w:rsidRDefault="004D66B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wiss721-Black">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55A"/>
    <w:rsid w:val="000D6F49"/>
    <w:rsid w:val="0019255A"/>
    <w:rsid w:val="001B6010"/>
    <w:rsid w:val="002C2120"/>
    <w:rsid w:val="002C47D8"/>
    <w:rsid w:val="004D66BF"/>
    <w:rsid w:val="00980B96"/>
    <w:rsid w:val="00A831CC"/>
    <w:rsid w:val="00D64A18"/>
  </w:rsids>
  <m:mathPr>
    <m:mathFont m:val="Cambria Math"/>
    <m:brkBin m:val="before"/>
    <m:brkBinSub m:val="--"/>
    <m:smallFrac m:val="0"/>
    <m:dispDef/>
    <m:lMargin m:val="0"/>
    <m:rMargin m:val="0"/>
    <m:defJc m:val="centerGroup"/>
    <m:wrapIndent m:val="1440"/>
    <m:intLim m:val="subSup"/>
    <m:naryLim m:val="undOvr"/>
  </m:mathPr>
  <w:themeFontLang w:val="en-GB" w:eastAsia="ja-JP" w:bidi="b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c8b0584-8c10-4368-803c-39bc87dab3ce">
      <UserInfo>
        <DisplayName>Ruth Royce</DisplayName>
        <AccountId>3080</AccountId>
        <AccountType/>
      </UserInfo>
      <UserInfo>
        <DisplayName>Lisa Brightey</DisplayName>
        <AccountId>204</AccountId>
        <AccountType/>
      </UserInfo>
      <UserInfo>
        <DisplayName>Magda Marshall</DisplayName>
        <AccountId>264</AccountId>
        <AccountType/>
      </UserInfo>
      <UserInfo>
        <DisplayName>Christina Thompson</DisplayName>
        <AccountId>4920</AccountId>
        <AccountType/>
      </UserInfo>
      <UserInfo>
        <DisplayName>Oliver Hayward</DisplayName>
        <AccountId>1714</AccountId>
        <AccountType/>
      </UserInfo>
      <UserInfo>
        <DisplayName>Elaine Redding</DisplayName>
        <AccountId>10600</AccountId>
        <AccountType/>
      </UserInfo>
      <UserInfo>
        <DisplayName>Sharmain Lawrence</DisplayName>
        <AccountId>10648</AccountId>
        <AccountType/>
      </UserInfo>
      <UserInfo>
        <DisplayName>Clair Curtis</DisplayName>
        <AccountId>58</AccountId>
        <AccountType/>
      </UserInfo>
      <UserInfo>
        <DisplayName>Chris Baird</DisplayName>
        <AccountId>11332</AccountId>
        <AccountType/>
      </UserInfo>
    </SharedWithUsers>
    <MediaLengthInSeconds xmlns="02847e3a-226d-40c7-ac79-494a1618aa1e" xsi:nil="true"/>
    <TaxCatchAll xmlns="bc8b0584-8c10-4368-803c-39bc87dab3ce"/>
    <lcf76f155ced4ddcb4097134ff3c332f xmlns="02847e3a-226d-40c7-ac79-494a1618aa1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39AEF1B3F7BA45BA03B8B8E5F5871E" ma:contentTypeVersion="17" ma:contentTypeDescription="Create a new document." ma:contentTypeScope="" ma:versionID="391870647a410544aa74069747ed31ca">
  <xsd:schema xmlns:xsd="http://www.w3.org/2001/XMLSchema" xmlns:xs="http://www.w3.org/2001/XMLSchema" xmlns:p="http://schemas.microsoft.com/office/2006/metadata/properties" xmlns:ns2="02847e3a-226d-40c7-ac79-494a1618aa1e" xmlns:ns3="bc8b0584-8c10-4368-803c-39bc87dab3ce" targetNamespace="http://schemas.microsoft.com/office/2006/metadata/properties" ma:root="true" ma:fieldsID="333ed7b6039fde28c87d48e155f1c267" ns2:_="" ns3:_="">
    <xsd:import namespace="02847e3a-226d-40c7-ac79-494a1618aa1e"/>
    <xsd:import namespace="bc8b0584-8c10-4368-803c-39bc87dab3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847e3a-226d-40c7-ac79-494a1618aa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8b0584-8c10-4368-803c-39bc87dab3c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a0f382d-2b76-400f-83a0-7d66952cd487}" ma:internalName="TaxCatchAll" ma:showField="CatchAllData" ma:web="bc8b0584-8c10-4368-803c-39bc87dab3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D53128-EE39-4C0F-B6EB-C1A6BBD62F86}">
  <ds:schemaRefs>
    <ds:schemaRef ds:uri="http://schemas.microsoft.com/sharepoint/v3/contenttype/forms"/>
  </ds:schemaRefs>
</ds:datastoreItem>
</file>

<file path=customXml/itemProps2.xml><?xml version="1.0" encoding="utf-8"?>
<ds:datastoreItem xmlns:ds="http://schemas.openxmlformats.org/officeDocument/2006/customXml" ds:itemID="{1CF81187-C077-4DE7-9010-294C721119B1}">
  <ds:schemaRefs>
    <ds:schemaRef ds:uri="http://schemas.microsoft.com/office/2006/metadata/properties"/>
    <ds:schemaRef ds:uri="http://schemas.microsoft.com/office/infopath/2007/PartnerControls"/>
    <ds:schemaRef ds:uri="bc8b0584-8c10-4368-803c-39bc87dab3ce"/>
    <ds:schemaRef ds:uri="02847e3a-226d-40c7-ac79-494a1618aa1e"/>
  </ds:schemaRefs>
</ds:datastoreItem>
</file>

<file path=customXml/itemProps3.xml><?xml version="1.0" encoding="utf-8"?>
<ds:datastoreItem xmlns:ds="http://schemas.openxmlformats.org/officeDocument/2006/customXml" ds:itemID="{46A56EEA-FC73-4E08-9E7E-31691D71D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847e3a-226d-40c7-ac79-494a1618aa1e"/>
    <ds:schemaRef ds:uri="bc8b0584-8c10-4368-803c-39bc87dab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Peterborough City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Fran Macklin</dc:creator>
  <keywords/>
  <lastModifiedBy>Sarah Baxter</lastModifiedBy>
  <revision>69</revision>
  <dcterms:created xsi:type="dcterms:W3CDTF">2025-01-15T09:10:00.0000000Z</dcterms:created>
  <dcterms:modified xsi:type="dcterms:W3CDTF">2025-02-03T14:47:48.5135482Z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0x0101002D39AEF1B3F7BA45BA03B8B8E5F5871E</vt:lpwstr>
  </property>
  <property fmtid="{D5CDD505-2E9C-101B-9397-08002B2CF9AE}" pid="3" name="Order">
    <vt:r8>36600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