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ackground w:color="FFFFFF"/>
  <w:body>
    <w:p w:rsidR="00C17F0B" w:rsidRDefault="00F27B36" w14:paraId="0A2230DC" w14:textId="77777777">
      <w:pPr>
        <w:pStyle w:val="Heading2"/>
      </w:pPr>
      <w:r>
        <w:rPr>
          <w:noProof/>
        </w:rPr>
        <w:drawing>
          <wp:inline distT="0" distB="0" distL="114300" distR="114300" wp14:anchorId="0A223178" wp14:editId="0A223179">
            <wp:extent cx="2724150" cy="798195"/>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0"/>
                    <a:srcRect/>
                    <a:stretch>
                      <a:fillRect/>
                    </a:stretch>
                  </pic:blipFill>
                  <pic:spPr>
                    <a:xfrm>
                      <a:off x="0" y="0"/>
                      <a:ext cx="2724150" cy="798195"/>
                    </a:xfrm>
                    <a:prstGeom prst="rect">
                      <a:avLst/>
                    </a:prstGeom>
                    <a:ln/>
                  </pic:spPr>
                </pic:pic>
              </a:graphicData>
            </a:graphic>
          </wp:inline>
        </w:drawing>
      </w:r>
    </w:p>
    <w:p w:rsidR="00C17F0B" w:rsidRDefault="00F27B36" w14:paraId="0A2230DD" w14:textId="77777777">
      <w:pPr>
        <w:pStyle w:val="Heading2"/>
        <w:rPr>
          <w:b w:val="0"/>
          <w:u w:val="single"/>
        </w:rPr>
      </w:pPr>
      <w:r>
        <w:t xml:space="preserve">                                                                      Job Description</w:t>
      </w:r>
    </w:p>
    <w:tbl>
      <w:tblPr>
        <w:tblStyle w:val="a"/>
        <w:tblW w:w="104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2093"/>
        <w:gridCol w:w="8327"/>
      </w:tblGrid>
      <w:tr w:rsidR="00C17F0B" w14:paraId="0A2230E0" w14:textId="77777777">
        <w:tc>
          <w:tcPr>
            <w:tcW w:w="2093" w:type="dxa"/>
          </w:tcPr>
          <w:p w:rsidR="00C17F0B" w:rsidRDefault="00F27B36" w14:paraId="0A2230DE" w14:textId="77777777">
            <w:pPr>
              <w:spacing w:before="120" w:after="120"/>
              <w:jc w:val="right"/>
            </w:pPr>
            <w:r>
              <w:rPr>
                <w:b/>
              </w:rPr>
              <w:t>Department:</w:t>
            </w:r>
          </w:p>
        </w:tc>
        <w:tc>
          <w:tcPr>
            <w:tcW w:w="8327" w:type="dxa"/>
          </w:tcPr>
          <w:p w:rsidR="00C17F0B" w:rsidRDefault="00B8263B" w14:paraId="0A2230DF" w14:textId="3F1AC810">
            <w:pPr>
              <w:pBdr>
                <w:top w:val="nil"/>
                <w:left w:val="nil"/>
                <w:bottom w:val="nil"/>
                <w:right w:val="nil"/>
                <w:between w:val="nil"/>
              </w:pBdr>
              <w:tabs>
                <w:tab w:val="center" w:pos="4153"/>
                <w:tab w:val="right" w:pos="8306"/>
              </w:tabs>
              <w:spacing w:before="120" w:after="120"/>
              <w:rPr>
                <w:color w:val="000000"/>
              </w:rPr>
            </w:pPr>
            <w:r>
              <w:rPr>
                <w:color w:val="000000"/>
              </w:rPr>
              <w:t>Adult Social Care</w:t>
            </w:r>
          </w:p>
        </w:tc>
      </w:tr>
      <w:tr w:rsidR="00C17F0B" w14:paraId="0A2230E3" w14:textId="77777777">
        <w:tc>
          <w:tcPr>
            <w:tcW w:w="2093" w:type="dxa"/>
          </w:tcPr>
          <w:p w:rsidR="00C17F0B" w:rsidRDefault="00F27B36" w14:paraId="0A2230E1" w14:textId="77777777">
            <w:pPr>
              <w:spacing w:before="120" w:after="120"/>
              <w:jc w:val="right"/>
            </w:pPr>
            <w:r>
              <w:rPr>
                <w:b/>
              </w:rPr>
              <w:t>Division/Section:</w:t>
            </w:r>
          </w:p>
        </w:tc>
        <w:tc>
          <w:tcPr>
            <w:tcW w:w="8327" w:type="dxa"/>
          </w:tcPr>
          <w:p w:rsidR="00C17F0B" w:rsidRDefault="00B8263B" w14:paraId="0A2230E2" w14:textId="2AC41307">
            <w:pPr>
              <w:spacing w:before="120" w:after="120"/>
            </w:pPr>
            <w:r>
              <w:t>Reablement</w:t>
            </w:r>
          </w:p>
        </w:tc>
      </w:tr>
      <w:tr w:rsidR="00C17F0B" w14:paraId="0A2230E6" w14:textId="77777777">
        <w:tc>
          <w:tcPr>
            <w:tcW w:w="2093" w:type="dxa"/>
          </w:tcPr>
          <w:p w:rsidR="00C17F0B" w:rsidRDefault="00F27B36" w14:paraId="0A2230E4" w14:textId="77777777">
            <w:pPr>
              <w:spacing w:before="120" w:after="120"/>
              <w:jc w:val="right"/>
            </w:pPr>
            <w:r>
              <w:rPr>
                <w:b/>
              </w:rPr>
              <w:t>Job Title:</w:t>
            </w:r>
          </w:p>
        </w:tc>
        <w:tc>
          <w:tcPr>
            <w:tcW w:w="8327" w:type="dxa"/>
          </w:tcPr>
          <w:p w:rsidR="00C17F0B" w:rsidRDefault="00B8263B" w14:paraId="0A2230E5" w14:textId="4F25AB3E">
            <w:pPr>
              <w:spacing w:before="120" w:after="120"/>
            </w:pPr>
            <w:r>
              <w:t>Occupational Therapy Assistant</w:t>
            </w:r>
          </w:p>
        </w:tc>
      </w:tr>
      <w:tr w:rsidR="00C17F0B" w14:paraId="0A2230E9" w14:textId="77777777">
        <w:tc>
          <w:tcPr>
            <w:tcW w:w="2093" w:type="dxa"/>
          </w:tcPr>
          <w:p w:rsidR="00C17F0B" w:rsidRDefault="00F27B36" w14:paraId="0A2230E7" w14:textId="77777777">
            <w:pPr>
              <w:spacing w:before="120" w:after="120"/>
              <w:jc w:val="right"/>
            </w:pPr>
            <w:r>
              <w:rPr>
                <w:b/>
              </w:rPr>
              <w:t>Post No:</w:t>
            </w:r>
          </w:p>
        </w:tc>
        <w:tc>
          <w:tcPr>
            <w:tcW w:w="8327" w:type="dxa"/>
          </w:tcPr>
          <w:p w:rsidR="00C17F0B" w:rsidRDefault="00C17F0B" w14:paraId="0A2230E8" w14:textId="77777777">
            <w:pPr>
              <w:spacing w:before="120" w:after="120"/>
            </w:pPr>
          </w:p>
        </w:tc>
      </w:tr>
      <w:tr w:rsidR="00C17F0B" w14:paraId="0A2230EC" w14:textId="77777777">
        <w:tc>
          <w:tcPr>
            <w:tcW w:w="2093" w:type="dxa"/>
          </w:tcPr>
          <w:p w:rsidR="00C17F0B" w:rsidRDefault="00F27B36" w14:paraId="0A2230EA" w14:textId="77777777">
            <w:pPr>
              <w:spacing w:before="120" w:after="120"/>
              <w:jc w:val="right"/>
            </w:pPr>
            <w:r>
              <w:rPr>
                <w:b/>
              </w:rPr>
              <w:t>Grade:</w:t>
            </w:r>
          </w:p>
        </w:tc>
        <w:tc>
          <w:tcPr>
            <w:tcW w:w="8327" w:type="dxa"/>
          </w:tcPr>
          <w:p w:rsidR="00C17F0B" w:rsidRDefault="00B8263B" w14:paraId="0A2230EB" w14:textId="6682C73A">
            <w:pPr>
              <w:spacing w:before="120" w:after="120"/>
            </w:pPr>
            <w:r>
              <w:t>7</w:t>
            </w:r>
          </w:p>
        </w:tc>
      </w:tr>
      <w:tr w:rsidR="00C17F0B" w14:paraId="0A2230EF" w14:textId="77777777">
        <w:tc>
          <w:tcPr>
            <w:tcW w:w="2093" w:type="dxa"/>
          </w:tcPr>
          <w:p w:rsidR="00C17F0B" w:rsidRDefault="00F27B36" w14:paraId="0A2230ED" w14:textId="77777777">
            <w:pPr>
              <w:spacing w:before="120" w:after="120"/>
              <w:jc w:val="right"/>
            </w:pPr>
            <w:r>
              <w:rPr>
                <w:b/>
              </w:rPr>
              <w:t>Reports to:</w:t>
            </w:r>
          </w:p>
        </w:tc>
        <w:tc>
          <w:tcPr>
            <w:tcW w:w="8327" w:type="dxa"/>
          </w:tcPr>
          <w:p w:rsidR="00C17F0B" w:rsidP="00B8263B" w:rsidRDefault="00B8263B" w14:paraId="0A2230EE" w14:textId="732755A4">
            <w:pPr>
              <w:pBdr>
                <w:top w:val="nil"/>
                <w:left w:val="nil"/>
                <w:bottom w:val="nil"/>
                <w:right w:val="nil"/>
                <w:between w:val="nil"/>
              </w:pBdr>
              <w:tabs>
                <w:tab w:val="center" w:pos="4153"/>
                <w:tab w:val="right" w:pos="8306"/>
              </w:tabs>
              <w:spacing w:before="120" w:after="120"/>
              <w:rPr>
                <w:color w:val="000000"/>
              </w:rPr>
            </w:pPr>
            <w:r>
              <w:rPr>
                <w:color w:val="000000"/>
              </w:rPr>
              <w:t>Senior Occupational Therapist</w:t>
            </w:r>
          </w:p>
        </w:tc>
      </w:tr>
      <w:tr w:rsidR="00C17F0B" w14:paraId="0A2230FC" w14:textId="77777777">
        <w:tc>
          <w:tcPr>
            <w:tcW w:w="2093" w:type="dxa"/>
          </w:tcPr>
          <w:p w:rsidR="00C17F0B" w:rsidRDefault="00F27B36" w14:paraId="0A2230F0" w14:textId="77777777">
            <w:pPr>
              <w:spacing w:before="120" w:after="120"/>
              <w:jc w:val="right"/>
            </w:pPr>
            <w:r>
              <w:rPr>
                <w:b/>
              </w:rPr>
              <w:t>Organisation Chart:</w:t>
            </w:r>
          </w:p>
          <w:p w:rsidR="00C17F0B" w:rsidRDefault="00F27B36" w14:paraId="0A2230F1" w14:textId="77777777">
            <w:pPr>
              <w:spacing w:before="120" w:after="120"/>
              <w:jc w:val="right"/>
            </w:pPr>
            <w:r>
              <w:rPr>
                <w:b/>
              </w:rPr>
              <w:t>Show immediate manager and any jobs reporting to this post.</w:t>
            </w:r>
          </w:p>
        </w:tc>
        <w:tc>
          <w:tcPr>
            <w:tcW w:w="8327" w:type="dxa"/>
          </w:tcPr>
          <w:p w:rsidR="00EF3F17" w:rsidRDefault="00EF3F17" w14:paraId="09AE7554" w14:textId="77777777">
            <w:pPr>
              <w:rPr>
                <w:color w:val="000000"/>
              </w:rPr>
            </w:pPr>
          </w:p>
          <w:p w:rsidR="00C17F0B" w:rsidRDefault="00B8263B" w14:paraId="0A2230F4" w14:textId="470D78E7">
            <w:pPr>
              <w:rPr>
                <w:color w:val="000000"/>
              </w:rPr>
            </w:pPr>
            <w:r>
              <w:rPr>
                <w:color w:val="000000"/>
              </w:rPr>
              <w:t>Senior Occupational Therapist</w:t>
            </w:r>
          </w:p>
          <w:p w:rsidR="00B8263B" w:rsidRDefault="00B8263B" w14:paraId="2D9194FE" w14:textId="37EBEB12">
            <w:r>
              <w:rPr>
                <w:noProof/>
              </w:rPr>
              <mc:AlternateContent>
                <mc:Choice Requires="wps">
                  <w:drawing>
                    <wp:anchor distT="0" distB="0" distL="114300" distR="114300" simplePos="0" relativeHeight="251659264" behindDoc="0" locked="0" layoutInCell="1" allowOverlap="1" wp14:anchorId="70A5EBD3" wp14:editId="57CDFC25">
                      <wp:simplePos x="0" y="0"/>
                      <wp:positionH relativeFrom="column">
                        <wp:posOffset>840105</wp:posOffset>
                      </wp:positionH>
                      <wp:positionV relativeFrom="paragraph">
                        <wp:posOffset>32385</wp:posOffset>
                      </wp:positionV>
                      <wp:extent cx="9525" cy="628650"/>
                      <wp:effectExtent l="57150" t="19050" r="66675" b="95250"/>
                      <wp:wrapNone/>
                      <wp:docPr id="3" name="Straight Connector 3"/>
                      <wp:cNvGraphicFramePr/>
                      <a:graphic xmlns:a="http://schemas.openxmlformats.org/drawingml/2006/main">
                        <a:graphicData uri="http://schemas.microsoft.com/office/word/2010/wordprocessingShape">
                          <wps:wsp>
                            <wps:cNvCnPr/>
                            <wps:spPr>
                              <a:xfrm>
                                <a:off x="0" y="0"/>
                                <a:ext cx="9525" cy="62865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w14:anchorId="42D6E272">
                    <v:line id="Straight Connector 3" style="position:absolute;z-index:251659264;visibility:visible;mso-wrap-style:square;mso-wrap-distance-left:9pt;mso-wrap-distance-top:0;mso-wrap-distance-right:9pt;mso-wrap-distance-bottom:0;mso-position-horizontal:absolute;mso-position-horizontal-relative:text;mso-position-vertical:absolute;mso-position-vertical-relative:text" o:spid="_x0000_s1026" strokecolor="#4f81bd [3204]" strokeweight="2pt" from="66.15pt,2.55pt" to="66.9pt,52.05pt" w14:anchorId="464789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">
                      <v:shadow on="t" color="black" opacity="24903f" offset="0,.55556mm" origin=",.5"/>
                    </v:line>
                  </w:pict>
                </mc:Fallback>
              </mc:AlternateContent>
            </w:r>
          </w:p>
          <w:p w:rsidR="00C17F0B" w:rsidRDefault="00C17F0B" w14:paraId="0A2230F5" w14:textId="77777777"/>
          <w:p w:rsidR="00C17F0B" w:rsidRDefault="00C17F0B" w14:paraId="0A2230F6" w14:textId="77777777"/>
          <w:p w:rsidR="00C17F0B" w:rsidRDefault="00C17F0B" w14:paraId="0A2230F7" w14:textId="77777777">
            <w:pPr>
              <w:jc w:val="center"/>
            </w:pPr>
          </w:p>
          <w:p w:rsidRPr="00EF3F17" w:rsidR="00C17F0B" w:rsidP="00EF3F17" w:rsidRDefault="00B8263B" w14:paraId="0A2230FB" w14:textId="470443EB">
            <w:pPr>
              <w:pStyle w:val="Heading4"/>
              <w:rPr>
                <w:i w:val="0"/>
              </w:rPr>
            </w:pPr>
            <w:r w:rsidRPr="00B8263B">
              <w:rPr>
                <w:i w:val="0"/>
              </w:rPr>
              <w:t>Occupational Therapy Assistant</w:t>
            </w:r>
          </w:p>
        </w:tc>
      </w:tr>
      <w:tr w:rsidR="00C17F0B" w:rsidTr="00EF3F17" w14:paraId="0A223104" w14:textId="77777777">
        <w:trPr>
          <w:trHeight w:val="938"/>
        </w:trPr>
        <w:tc>
          <w:tcPr>
            <w:tcW w:w="2093" w:type="dxa"/>
          </w:tcPr>
          <w:p w:rsidR="00C17F0B" w:rsidRDefault="00C17F0B" w14:paraId="0A2230FD" w14:textId="77777777">
            <w:pPr>
              <w:jc w:val="right"/>
            </w:pPr>
          </w:p>
          <w:p w:rsidR="00C17F0B" w:rsidP="00EF3F17" w:rsidRDefault="00F27B36" w14:paraId="0A223100" w14:textId="64AE4D1B">
            <w:pPr>
              <w:jc w:val="right"/>
            </w:pPr>
            <w:r>
              <w:rPr>
                <w:b/>
              </w:rPr>
              <w:t>DBS Check applicable?</w:t>
            </w:r>
          </w:p>
        </w:tc>
        <w:tc>
          <w:tcPr>
            <w:tcW w:w="8327" w:type="dxa"/>
          </w:tcPr>
          <w:p w:rsidR="00C17F0B" w:rsidRDefault="00C17F0B" w14:paraId="0A223101" w14:textId="77777777">
            <w:pPr>
              <w:ind w:left="720" w:hanging="360"/>
            </w:pPr>
          </w:p>
          <w:p w:rsidR="00C17F0B" w:rsidRDefault="00C17F0B" w14:paraId="0A223102" w14:textId="77777777">
            <w:pPr>
              <w:ind w:left="720" w:hanging="360"/>
            </w:pPr>
          </w:p>
          <w:p w:rsidR="00C17F0B" w:rsidRDefault="00F27B36" w14:paraId="0A223103" w14:textId="77777777">
            <w:pPr>
              <w:ind w:left="720" w:hanging="360"/>
            </w:pPr>
            <w:r>
              <w:rPr>
                <w:b/>
              </w:rPr>
              <w:t xml:space="preserve">Basic ☐   </w:t>
            </w:r>
            <w:r w:rsidRPr="0029043D">
              <w:rPr>
                <w:b/>
              </w:rPr>
              <w:t>Standard  ☐</w:t>
            </w:r>
            <w:r>
              <w:rPr>
                <w:b/>
              </w:rPr>
              <w:t xml:space="preserve">  </w:t>
            </w:r>
            <w:r w:rsidRPr="0029043D">
              <w:rPr>
                <w:b/>
                <w:highlight w:val="yellow"/>
              </w:rPr>
              <w:t>Enhanced ☐</w:t>
            </w:r>
            <w:r w:rsidRPr="0029043D">
              <w:rPr>
                <w:b/>
              </w:rPr>
              <w:t xml:space="preserve">  </w:t>
            </w:r>
            <w:r>
              <w:rPr>
                <w:b/>
              </w:rPr>
              <w:t>None ☐</w:t>
            </w:r>
          </w:p>
        </w:tc>
      </w:tr>
      <w:tr w:rsidR="00C17F0B" w14:paraId="0A223108" w14:textId="77777777">
        <w:tc>
          <w:tcPr>
            <w:tcW w:w="2093" w:type="dxa"/>
          </w:tcPr>
          <w:p w:rsidR="00C17F0B" w:rsidRDefault="00C17F0B" w14:paraId="0A223105" w14:textId="77777777">
            <w:pPr>
              <w:spacing w:before="120" w:after="120"/>
              <w:jc w:val="right"/>
            </w:pPr>
          </w:p>
        </w:tc>
        <w:tc>
          <w:tcPr>
            <w:tcW w:w="8327" w:type="dxa"/>
          </w:tcPr>
          <w:p w:rsidR="00C17F0B" w:rsidRDefault="00F27B36" w14:paraId="0A223106" w14:textId="77777777">
            <w:pPr>
              <w:spacing w:before="120" w:after="120"/>
              <w:ind w:left="360"/>
            </w:pPr>
            <w:r>
              <w:rPr>
                <w:b/>
              </w:rPr>
              <w:t xml:space="preserve">Is post exempt under the Rehabilitation of Offenders Act </w:t>
            </w:r>
            <w:r>
              <w:rPr>
                <w:b/>
              </w:rPr>
              <w:br/>
            </w:r>
            <w:r>
              <w:rPr>
                <w:b/>
              </w:rPr>
              <w:t>1974 in respect of declaration of spent convictions?</w:t>
            </w:r>
          </w:p>
          <w:p w:rsidR="00C17F0B" w:rsidRDefault="00F27B36" w14:paraId="0A223107" w14:textId="77777777">
            <w:pPr>
              <w:spacing w:before="120" w:after="120"/>
            </w:pPr>
            <w:r>
              <w:rPr>
                <w:b/>
              </w:rPr>
              <w:t xml:space="preserve">                                     Yes ☐      </w:t>
            </w:r>
            <w:r w:rsidRPr="00B8263B">
              <w:rPr>
                <w:b/>
                <w:highlight w:val="yellow"/>
              </w:rPr>
              <w:t>No   ☐</w:t>
            </w:r>
          </w:p>
        </w:tc>
      </w:tr>
      <w:tr w:rsidR="00C17F0B" w14:paraId="0A22310B" w14:textId="77777777">
        <w:tc>
          <w:tcPr>
            <w:tcW w:w="2093" w:type="dxa"/>
          </w:tcPr>
          <w:p w:rsidRPr="0029043D" w:rsidR="00C17F0B" w:rsidRDefault="00F27B36" w14:paraId="0A223109" w14:textId="77777777">
            <w:pPr>
              <w:spacing w:before="120" w:after="120"/>
              <w:jc w:val="right"/>
              <w:rPr>
                <w:color w:val="000000"/>
              </w:rPr>
            </w:pPr>
            <w:r w:rsidRPr="0029043D">
              <w:rPr>
                <w:b/>
                <w:color w:val="000000"/>
              </w:rPr>
              <w:t>Line Management responsibility for:</w:t>
            </w:r>
          </w:p>
        </w:tc>
        <w:tc>
          <w:tcPr>
            <w:tcW w:w="8327" w:type="dxa"/>
          </w:tcPr>
          <w:p w:rsidR="00C17F0B" w:rsidRDefault="00F27B36" w14:paraId="0A22310A" w14:textId="2B01161B">
            <w:pPr>
              <w:ind w:left="360"/>
              <w:rPr>
                <w:sz w:val="21"/>
                <w:szCs w:val="21"/>
              </w:rPr>
            </w:pPr>
            <w:r>
              <w:rPr>
                <w:b/>
                <w:sz w:val="21"/>
                <w:szCs w:val="21"/>
              </w:rPr>
              <w:t xml:space="preserve">No. of direct reports: </w:t>
            </w:r>
            <w:r w:rsidR="00B8263B">
              <w:rPr>
                <w:b/>
                <w:sz w:val="21"/>
                <w:szCs w:val="21"/>
              </w:rPr>
              <w:t>0</w:t>
            </w:r>
            <w:r>
              <w:rPr>
                <w:b/>
                <w:sz w:val="21"/>
                <w:szCs w:val="21"/>
              </w:rPr>
              <w:br/>
            </w:r>
            <w:r>
              <w:rPr>
                <w:b/>
                <w:sz w:val="21"/>
                <w:szCs w:val="21"/>
              </w:rPr>
              <w:br/>
            </w:r>
            <w:r>
              <w:rPr>
                <w:b/>
                <w:sz w:val="21"/>
                <w:szCs w:val="21"/>
              </w:rPr>
              <w:t xml:space="preserve">No. of indirect reports: </w:t>
            </w:r>
            <w:r w:rsidR="00B8263B">
              <w:rPr>
                <w:b/>
                <w:sz w:val="21"/>
                <w:szCs w:val="21"/>
              </w:rPr>
              <w:t>0</w:t>
            </w:r>
          </w:p>
        </w:tc>
      </w:tr>
      <w:tr w:rsidR="00C17F0B" w14:paraId="0A22310F" w14:textId="77777777">
        <w:tc>
          <w:tcPr>
            <w:tcW w:w="2093" w:type="dxa"/>
          </w:tcPr>
          <w:p w:rsidRPr="0029043D" w:rsidR="00C17F0B" w:rsidRDefault="00F27B36" w14:paraId="0A22310C" w14:textId="77777777">
            <w:pPr>
              <w:spacing w:before="120" w:after="120"/>
              <w:jc w:val="right"/>
              <w:rPr>
                <w:color w:val="000000"/>
              </w:rPr>
            </w:pPr>
            <w:r w:rsidRPr="0029043D">
              <w:rPr>
                <w:b/>
                <w:color w:val="000000"/>
              </w:rPr>
              <w:t xml:space="preserve">Size of budget: </w:t>
            </w:r>
          </w:p>
          <w:p w:rsidRPr="0029043D" w:rsidR="00C17F0B" w:rsidRDefault="00C17F0B" w14:paraId="0A22310D" w14:textId="77777777">
            <w:pPr>
              <w:spacing w:before="120" w:after="120"/>
              <w:jc w:val="right"/>
              <w:rPr>
                <w:color w:val="000000"/>
              </w:rPr>
            </w:pPr>
          </w:p>
        </w:tc>
        <w:tc>
          <w:tcPr>
            <w:tcW w:w="8327" w:type="dxa"/>
          </w:tcPr>
          <w:p w:rsidR="00C17F0B" w:rsidP="00EF3F17" w:rsidRDefault="00F27B36" w14:paraId="0A22310E" w14:textId="15E935CC">
            <w:pPr>
              <w:spacing w:before="120" w:after="120"/>
            </w:pPr>
            <w:bookmarkStart w:name="_GoBack" w:id="0"/>
            <w:bookmarkEnd w:id="0"/>
            <w:r>
              <w:rPr>
                <w:b/>
              </w:rPr>
              <w:t xml:space="preserve">- state whether </w:t>
            </w:r>
            <w:r>
              <w:rPr>
                <w:b/>
                <w:i/>
              </w:rPr>
              <w:t>accountable</w:t>
            </w:r>
            <w:r>
              <w:rPr>
                <w:b/>
              </w:rPr>
              <w:t xml:space="preserve"> for (i.e. budget holder) </w:t>
            </w:r>
            <w:r>
              <w:rPr>
                <w:b/>
              </w:rPr>
              <w:br/>
            </w:r>
            <w:r>
              <w:rPr>
                <w:b/>
              </w:rPr>
              <w:t xml:space="preserve">or </w:t>
            </w:r>
            <w:r>
              <w:rPr>
                <w:b/>
                <w:i/>
              </w:rPr>
              <w:t>accounting</w:t>
            </w:r>
            <w:r>
              <w:rPr>
                <w:b/>
              </w:rPr>
              <w:t xml:space="preserve"> for (e.g. monitoring) </w:t>
            </w:r>
          </w:p>
        </w:tc>
      </w:tr>
      <w:tr w:rsidR="00C17F0B" w14:paraId="0A223112" w14:textId="77777777">
        <w:tc>
          <w:tcPr>
            <w:tcW w:w="2093" w:type="dxa"/>
          </w:tcPr>
          <w:p w:rsidRPr="0029043D" w:rsidR="00C17F0B" w:rsidRDefault="00F27B36" w14:paraId="0A223110" w14:textId="77777777">
            <w:pPr>
              <w:spacing w:before="120" w:after="120"/>
              <w:jc w:val="right"/>
              <w:rPr>
                <w:color w:val="000000"/>
              </w:rPr>
            </w:pPr>
            <w:r w:rsidRPr="0029043D">
              <w:rPr>
                <w:b/>
                <w:color w:val="000000"/>
              </w:rPr>
              <w:t>Job Purpose:</w:t>
            </w:r>
          </w:p>
        </w:tc>
        <w:tc>
          <w:tcPr>
            <w:tcW w:w="8327" w:type="dxa"/>
          </w:tcPr>
          <w:p w:rsidR="00096ECC" w:rsidP="00EF3F17" w:rsidRDefault="00EF3F17" w14:paraId="5AA5601E" w14:textId="77777777">
            <w:pPr>
              <w:rPr>
                <w:color w:val="000000"/>
                <w:sz w:val="24"/>
                <w:szCs w:val="24"/>
              </w:rPr>
            </w:pPr>
            <w:r w:rsidRPr="00EF3F17">
              <w:rPr>
                <w:color w:val="000000"/>
                <w:sz w:val="24"/>
                <w:szCs w:val="24"/>
              </w:rPr>
              <w:t>To visit clients in their own homes who have a wide range of health, social and housing issues to undertake assessments.</w:t>
            </w:r>
            <w:r w:rsidR="006429E4">
              <w:rPr>
                <w:color w:val="000000"/>
                <w:sz w:val="24"/>
                <w:szCs w:val="24"/>
              </w:rPr>
              <w:t xml:space="preserve">  </w:t>
            </w:r>
          </w:p>
          <w:p w:rsidRPr="00096ECC" w:rsidR="006429E4" w:rsidP="00EF3F17" w:rsidRDefault="006429E4" w14:paraId="2AED6754" w14:textId="15654C85">
            <w:pPr>
              <w:rPr>
                <w:color w:val="FF0000"/>
                <w:sz w:val="24"/>
                <w:szCs w:val="24"/>
              </w:rPr>
            </w:pPr>
            <w:r w:rsidRPr="0029043D">
              <w:rPr>
                <w:sz w:val="24"/>
                <w:szCs w:val="24"/>
              </w:rPr>
              <w:t xml:space="preserve">To support the client </w:t>
            </w:r>
            <w:r w:rsidRPr="0029043D" w:rsidR="00096ECC">
              <w:rPr>
                <w:sz w:val="24"/>
                <w:szCs w:val="24"/>
              </w:rPr>
              <w:t xml:space="preserve">to increase levels of independence in daily activities, using an internal </w:t>
            </w:r>
            <w:r w:rsidRPr="0029043D">
              <w:rPr>
                <w:sz w:val="24"/>
                <w:szCs w:val="24"/>
              </w:rPr>
              <w:t xml:space="preserve">assessment </w:t>
            </w:r>
            <w:r w:rsidRPr="0029043D" w:rsidR="00096ECC">
              <w:rPr>
                <w:sz w:val="24"/>
                <w:szCs w:val="24"/>
              </w:rPr>
              <w:t xml:space="preserve">tool to agree and set short-term </w:t>
            </w:r>
            <w:r w:rsidRPr="0029043D">
              <w:rPr>
                <w:sz w:val="24"/>
                <w:szCs w:val="24"/>
              </w:rPr>
              <w:t>Reablement goals</w:t>
            </w:r>
            <w:r w:rsidRPr="0029043D" w:rsidR="00096ECC">
              <w:rPr>
                <w:sz w:val="24"/>
                <w:szCs w:val="24"/>
              </w:rPr>
              <w:t xml:space="preserve"> for a period of</w:t>
            </w:r>
            <w:r w:rsidRPr="0029043D">
              <w:rPr>
                <w:sz w:val="24"/>
                <w:szCs w:val="24"/>
              </w:rPr>
              <w:t xml:space="preserve"> up to 6 weeks.</w:t>
            </w:r>
          </w:p>
          <w:p w:rsidR="00EF3F17" w:rsidP="00EF3F17" w:rsidRDefault="00EF3F17" w14:paraId="0143F0EE" w14:textId="636A7B9B">
            <w:pPr>
              <w:rPr>
                <w:color w:val="000000"/>
                <w:sz w:val="24"/>
                <w:szCs w:val="24"/>
              </w:rPr>
            </w:pPr>
            <w:r w:rsidRPr="00EF3F17">
              <w:rPr>
                <w:color w:val="000000"/>
                <w:sz w:val="24"/>
                <w:szCs w:val="24"/>
              </w:rPr>
              <w:t>Establish how their needs can be met by empowering the client</w:t>
            </w:r>
            <w:r w:rsidR="00096ECC">
              <w:rPr>
                <w:color w:val="000000"/>
                <w:sz w:val="24"/>
                <w:szCs w:val="24"/>
              </w:rPr>
              <w:t>; promoting their independence; and</w:t>
            </w:r>
            <w:r w:rsidRPr="00EF3F17">
              <w:rPr>
                <w:color w:val="000000"/>
                <w:sz w:val="24"/>
                <w:szCs w:val="24"/>
              </w:rPr>
              <w:t xml:space="preserve"> ensuring dig</w:t>
            </w:r>
            <w:r w:rsidR="00096ECC">
              <w:rPr>
                <w:color w:val="000000"/>
                <w:sz w:val="24"/>
                <w:szCs w:val="24"/>
              </w:rPr>
              <w:t>nity and safety. (C</w:t>
            </w:r>
            <w:r w:rsidRPr="00EF3F17">
              <w:rPr>
                <w:color w:val="000000"/>
                <w:sz w:val="24"/>
                <w:szCs w:val="24"/>
              </w:rPr>
              <w:t>linical supervision will be provide</w:t>
            </w:r>
            <w:r>
              <w:rPr>
                <w:color w:val="000000"/>
                <w:sz w:val="24"/>
                <w:szCs w:val="24"/>
              </w:rPr>
              <w:t>d by an Occupational Therapist)</w:t>
            </w:r>
          </w:p>
          <w:p w:rsidRPr="0029043D" w:rsidR="00EF3F17" w:rsidP="00EF3F17" w:rsidRDefault="00EF3F17" w14:paraId="6D9BD679" w14:textId="47C51E78">
            <w:pPr>
              <w:rPr>
                <w:sz w:val="24"/>
                <w:szCs w:val="24"/>
              </w:rPr>
            </w:pPr>
            <w:r w:rsidRPr="00EF3F17">
              <w:rPr>
                <w:color w:val="000000"/>
                <w:sz w:val="24"/>
                <w:szCs w:val="24"/>
              </w:rPr>
              <w:t>Manage a caseload using initiative and problem solving skills to deliver client focused interventions</w:t>
            </w:r>
            <w:r w:rsidR="00096ECC">
              <w:rPr>
                <w:color w:val="000000"/>
                <w:sz w:val="24"/>
                <w:szCs w:val="24"/>
              </w:rPr>
              <w:t xml:space="preserve"> </w:t>
            </w:r>
            <w:r w:rsidRPr="0029043D" w:rsidR="00096ECC">
              <w:rPr>
                <w:sz w:val="24"/>
                <w:szCs w:val="24"/>
              </w:rPr>
              <w:t>under the guidance of a qualified Occupational Therapist</w:t>
            </w:r>
          </w:p>
          <w:p w:rsidRPr="00EF3F17" w:rsidR="00EF3F17" w:rsidP="00EF3F17" w:rsidRDefault="00EF3F17" w14:paraId="5677884D" w14:textId="6D9411AD">
            <w:pPr>
              <w:rPr>
                <w:color w:val="000000"/>
                <w:sz w:val="24"/>
                <w:szCs w:val="24"/>
              </w:rPr>
            </w:pPr>
            <w:r w:rsidRPr="00EF3F17">
              <w:rPr>
                <w:color w:val="000000"/>
                <w:sz w:val="24"/>
                <w:szCs w:val="24"/>
              </w:rPr>
              <w:t>To inform clients of the processes to improve their housing</w:t>
            </w:r>
            <w:r>
              <w:rPr>
                <w:color w:val="000000"/>
                <w:sz w:val="27"/>
                <w:szCs w:val="27"/>
              </w:rPr>
              <w:t xml:space="preserve"> </w:t>
            </w:r>
            <w:r w:rsidRPr="00EF3F17">
              <w:rPr>
                <w:color w:val="000000"/>
                <w:sz w:val="24"/>
                <w:szCs w:val="24"/>
              </w:rPr>
              <w:t xml:space="preserve">conditions by home adaptations or repairs. </w:t>
            </w:r>
          </w:p>
          <w:p w:rsidR="00C17F0B" w:rsidP="00EF3F17" w:rsidRDefault="00EF3F17" w14:paraId="0A223111" w14:textId="42B4DBEC">
            <w:pPr>
              <w:rPr>
                <w:sz w:val="21"/>
                <w:szCs w:val="21"/>
              </w:rPr>
            </w:pPr>
            <w:r w:rsidRPr="00EF3F17">
              <w:rPr>
                <w:color w:val="000000"/>
                <w:sz w:val="24"/>
                <w:szCs w:val="24"/>
              </w:rPr>
              <w:t>To provide a customer focussed, flexible, sensitive and responsive service.</w:t>
            </w:r>
          </w:p>
        </w:tc>
      </w:tr>
    </w:tbl>
    <w:p w:rsidR="00C17F0B" w:rsidRDefault="00F27B36" w14:paraId="0A223118" w14:textId="77777777">
      <w:pPr>
        <w:pStyle w:val="Heading3"/>
        <w:spacing w:before="0" w:after="0"/>
        <w:rPr>
          <w:u w:val="single"/>
        </w:rPr>
      </w:pPr>
      <w:r>
        <w:rPr>
          <w:rFonts w:ascii="Swiss721-Black" w:hAnsi="Swiss721-Black" w:eastAsia="Swiss721-Black" w:cs="Swiss721-Black"/>
          <w:b/>
          <w:color w:val="008000"/>
        </w:rPr>
        <w:t>Main Duties and Responsibilities:</w:t>
      </w:r>
    </w:p>
    <w:tbl>
      <w:tblPr>
        <w:tblStyle w:val="a0"/>
        <w:tblW w:w="1044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2088"/>
        <w:gridCol w:w="8360"/>
      </w:tblGrid>
      <w:tr w:rsidR="00C17F0B" w14:paraId="0A22311D" w14:textId="77777777">
        <w:tc>
          <w:tcPr>
            <w:tcW w:w="10448" w:type="dxa"/>
            <w:gridSpan w:val="2"/>
          </w:tcPr>
          <w:p w:rsidR="00EF3F17" w:rsidP="009F3BE2" w:rsidRDefault="00EF3F17" w14:paraId="2AF1A01C" w14:textId="47712C31">
            <w:pPr>
              <w:pStyle w:val="NormalWeb"/>
              <w:numPr>
                <w:ilvl w:val="0"/>
                <w:numId w:val="6"/>
              </w:numPr>
              <w:ind w:hanging="407"/>
              <w:rPr>
                <w:rFonts w:ascii="Arial" w:hAnsi="Arial" w:cs="Arial"/>
                <w:color w:val="000000"/>
              </w:rPr>
            </w:pPr>
            <w:r w:rsidRPr="00EF3F17">
              <w:rPr>
                <w:rFonts w:ascii="Arial" w:hAnsi="Arial" w:cs="Arial"/>
                <w:color w:val="000000"/>
              </w:rPr>
              <w:t xml:space="preserve">To use appropriate communication, reasoning and negotiation skills to establish a therapeutic relationship, and manage potential barriers to communication. </w:t>
            </w:r>
          </w:p>
          <w:p w:rsidRPr="0029043D" w:rsidR="00EF3F17" w:rsidP="00EF3F17" w:rsidRDefault="00096ECC" w14:paraId="70B0BDE0" w14:textId="2ED2F351">
            <w:pPr>
              <w:pStyle w:val="NormalWeb"/>
              <w:numPr>
                <w:ilvl w:val="0"/>
                <w:numId w:val="6"/>
              </w:numPr>
              <w:rPr>
                <w:rFonts w:ascii="Arial" w:hAnsi="Arial" w:cs="Arial"/>
              </w:rPr>
            </w:pPr>
            <w:r w:rsidRPr="0029043D">
              <w:rPr>
                <w:rFonts w:ascii="Arial" w:hAnsi="Arial" w:cs="Arial"/>
              </w:rPr>
              <w:t>Develop an</w:t>
            </w:r>
            <w:r w:rsidRPr="0029043D" w:rsidR="00EF3F17">
              <w:rPr>
                <w:rFonts w:ascii="Arial" w:hAnsi="Arial" w:cs="Arial"/>
              </w:rPr>
              <w:t xml:space="preserve"> understanding of a wide range of medical conditions and their functional effects on the client.</w:t>
            </w:r>
          </w:p>
          <w:p w:rsidR="00EF3F17" w:rsidP="00EF3F17" w:rsidRDefault="00EF3F17" w14:paraId="3484CF52" w14:textId="36ABEF42">
            <w:pPr>
              <w:pStyle w:val="NormalWeb"/>
              <w:numPr>
                <w:ilvl w:val="0"/>
                <w:numId w:val="6"/>
              </w:numPr>
              <w:rPr>
                <w:rFonts w:ascii="Arial" w:hAnsi="Arial" w:cs="Arial"/>
                <w:color w:val="000000"/>
              </w:rPr>
            </w:pPr>
            <w:r w:rsidRPr="0029043D">
              <w:rPr>
                <w:rFonts w:ascii="Arial" w:hAnsi="Arial" w:cs="Arial"/>
              </w:rPr>
              <w:t xml:space="preserve">A working knowledge of eligibility criteria and relevant procedures and policies relating to social care, health, housing organisations </w:t>
            </w:r>
            <w:r w:rsidRPr="0029043D" w:rsidR="00096ECC">
              <w:rPr>
                <w:rFonts w:ascii="Arial" w:hAnsi="Arial" w:cs="Arial"/>
              </w:rPr>
              <w:t xml:space="preserve">and welfare benefits? </w:t>
            </w:r>
          </w:p>
          <w:p w:rsidRPr="0029043D" w:rsidR="00EF3F17" w:rsidP="00EF3F17" w:rsidRDefault="00EF3F17" w14:paraId="56BEBA8D" w14:textId="02F0D1C1">
            <w:pPr>
              <w:pStyle w:val="NormalWeb"/>
              <w:numPr>
                <w:ilvl w:val="0"/>
                <w:numId w:val="6"/>
              </w:numPr>
              <w:rPr>
                <w:rFonts w:ascii="Arial" w:hAnsi="Arial" w:cs="Arial"/>
              </w:rPr>
            </w:pPr>
            <w:r w:rsidRPr="0029043D">
              <w:rPr>
                <w:rFonts w:ascii="Arial" w:hAnsi="Arial" w:cs="Arial"/>
              </w:rPr>
              <w:t xml:space="preserve">To undertake and analyse assessment information and formulate an appropriate intervention plan </w:t>
            </w:r>
            <w:r w:rsidRPr="0029043D" w:rsidR="00096ECC">
              <w:rPr>
                <w:rFonts w:ascii="Arial" w:hAnsi="Arial" w:cs="Arial"/>
              </w:rPr>
              <w:t>under the supervision of a qualified Occupational Therapist to reduce</w:t>
            </w:r>
            <w:r w:rsidRPr="0029043D">
              <w:rPr>
                <w:rFonts w:ascii="Arial" w:hAnsi="Arial" w:cs="Arial"/>
              </w:rPr>
              <w:t xml:space="preserve"> the consequences of disability, deteriorating conditions </w:t>
            </w:r>
            <w:r w:rsidRPr="0029043D" w:rsidR="00096ECC">
              <w:rPr>
                <w:rFonts w:ascii="Arial" w:hAnsi="Arial" w:cs="Arial"/>
              </w:rPr>
              <w:t>and reduce the need for long-term care.</w:t>
            </w:r>
            <w:r w:rsidRPr="0029043D">
              <w:rPr>
                <w:rFonts w:ascii="Arial" w:hAnsi="Arial" w:cs="Arial"/>
              </w:rPr>
              <w:t xml:space="preserve"> </w:t>
            </w:r>
          </w:p>
          <w:p w:rsidR="00EF3F17" w:rsidP="00EF3F17" w:rsidRDefault="00EF3F17" w14:paraId="7DA71CF5" w14:textId="77777777">
            <w:pPr>
              <w:pStyle w:val="NormalWeb"/>
              <w:numPr>
                <w:ilvl w:val="0"/>
                <w:numId w:val="6"/>
              </w:numPr>
              <w:rPr>
                <w:rFonts w:ascii="Arial" w:hAnsi="Arial" w:cs="Arial"/>
                <w:color w:val="000000"/>
              </w:rPr>
            </w:pPr>
            <w:r w:rsidRPr="00EF3F17">
              <w:rPr>
                <w:rFonts w:ascii="Arial" w:hAnsi="Arial" w:cs="Arial"/>
                <w:color w:val="000000"/>
              </w:rPr>
              <w:t xml:space="preserve">To take into account the views and wishes of Service users, carers and families and </w:t>
            </w:r>
            <w:r>
              <w:rPr>
                <w:rFonts w:ascii="Arial" w:hAnsi="Arial" w:cs="Arial"/>
                <w:color w:val="000000"/>
              </w:rPr>
              <w:t xml:space="preserve">providing support and advice. </w:t>
            </w:r>
          </w:p>
          <w:p w:rsidR="00EF3F17" w:rsidP="00EF3F17" w:rsidRDefault="00EF3F17" w14:paraId="4B388B4F" w14:textId="779C70E5">
            <w:pPr>
              <w:pStyle w:val="NormalWeb"/>
              <w:numPr>
                <w:ilvl w:val="0"/>
                <w:numId w:val="6"/>
              </w:numPr>
              <w:rPr>
                <w:rFonts w:ascii="Arial" w:hAnsi="Arial" w:cs="Arial"/>
                <w:color w:val="000000"/>
              </w:rPr>
            </w:pPr>
            <w:r w:rsidRPr="00EF3F17">
              <w:rPr>
                <w:rFonts w:ascii="Arial" w:hAnsi="Arial" w:cs="Arial"/>
                <w:color w:val="000000"/>
              </w:rPr>
              <w:t xml:space="preserve">An understanding of the complex interaction between health, housing and social issues and their </w:t>
            </w:r>
            <w:r w:rsidRPr="0029043D">
              <w:rPr>
                <w:rFonts w:ascii="Arial" w:hAnsi="Arial" w:cs="Arial"/>
              </w:rPr>
              <w:t xml:space="preserve">impact on </w:t>
            </w:r>
            <w:r w:rsidRPr="0029043D" w:rsidR="00A70563">
              <w:rPr>
                <w:rFonts w:ascii="Arial" w:hAnsi="Arial" w:cs="Arial"/>
              </w:rPr>
              <w:t>carrying out daily activities</w:t>
            </w:r>
            <w:r w:rsidRPr="0029043D">
              <w:rPr>
                <w:rFonts w:ascii="Arial" w:hAnsi="Arial" w:cs="Arial"/>
              </w:rPr>
              <w:t>.</w:t>
            </w:r>
          </w:p>
          <w:p w:rsidRPr="0029043D" w:rsidR="00A70563" w:rsidP="00EF3F17" w:rsidRDefault="00EF3F17" w14:paraId="167D44DF" w14:textId="77777777">
            <w:pPr>
              <w:pStyle w:val="NormalWeb"/>
              <w:numPr>
                <w:ilvl w:val="0"/>
                <w:numId w:val="6"/>
              </w:numPr>
              <w:rPr>
                <w:rFonts w:ascii="Arial" w:hAnsi="Arial" w:cs="Arial"/>
              </w:rPr>
            </w:pPr>
            <w:r w:rsidRPr="0029043D">
              <w:rPr>
                <w:rFonts w:ascii="Arial" w:hAnsi="Arial" w:cs="Arial"/>
              </w:rPr>
              <w:t xml:space="preserve">To assess and arrange for the provision of standard </w:t>
            </w:r>
            <w:r w:rsidRPr="0029043D" w:rsidR="00A70563">
              <w:rPr>
                <w:rFonts w:ascii="Arial" w:hAnsi="Arial" w:cs="Arial"/>
              </w:rPr>
              <w:t xml:space="preserve">minor equipment and adaptations. </w:t>
            </w:r>
          </w:p>
          <w:p w:rsidRPr="0029043D" w:rsidR="00A70563" w:rsidP="00A70563" w:rsidRDefault="00EF3F17" w14:paraId="5087BC6D" w14:textId="7E4EC31C">
            <w:pPr>
              <w:pStyle w:val="NormalWeb"/>
              <w:numPr>
                <w:ilvl w:val="0"/>
                <w:numId w:val="6"/>
              </w:numPr>
              <w:rPr>
                <w:rFonts w:ascii="Arial" w:hAnsi="Arial" w:cs="Arial"/>
              </w:rPr>
            </w:pPr>
            <w:r w:rsidRPr="0029043D">
              <w:rPr>
                <w:rFonts w:ascii="Arial" w:hAnsi="Arial" w:cs="Arial"/>
              </w:rPr>
              <w:t xml:space="preserve"> Obtain authorisation from the </w:t>
            </w:r>
            <w:r w:rsidRPr="0029043D" w:rsidR="00A70563">
              <w:rPr>
                <w:rFonts w:ascii="Arial" w:hAnsi="Arial" w:cs="Arial"/>
              </w:rPr>
              <w:t>Senior Occupational therapist</w:t>
            </w:r>
            <w:r w:rsidRPr="0029043D">
              <w:rPr>
                <w:rFonts w:ascii="Arial" w:hAnsi="Arial" w:cs="Arial"/>
              </w:rPr>
              <w:t xml:space="preserve"> for </w:t>
            </w:r>
            <w:r w:rsidRPr="0029043D" w:rsidR="00A70563">
              <w:rPr>
                <w:rFonts w:ascii="Arial" w:hAnsi="Arial" w:cs="Arial"/>
              </w:rPr>
              <w:t xml:space="preserve">any </w:t>
            </w:r>
            <w:r w:rsidRPr="0029043D">
              <w:rPr>
                <w:rFonts w:ascii="Arial" w:hAnsi="Arial" w:cs="Arial"/>
              </w:rPr>
              <w:t xml:space="preserve">non-standard equipment </w:t>
            </w:r>
            <w:r w:rsidRPr="0029043D" w:rsidR="00A70563">
              <w:rPr>
                <w:rFonts w:ascii="Arial" w:hAnsi="Arial" w:cs="Arial"/>
              </w:rPr>
              <w:t>provision.</w:t>
            </w:r>
          </w:p>
          <w:p w:rsidRPr="0029043D" w:rsidR="00EF3F17" w:rsidP="00EF3F17" w:rsidRDefault="00A70563" w14:paraId="04A90BE2" w14:textId="50EE8773">
            <w:pPr>
              <w:pStyle w:val="NormalWeb"/>
              <w:numPr>
                <w:ilvl w:val="0"/>
                <w:numId w:val="6"/>
              </w:numPr>
              <w:rPr>
                <w:rFonts w:ascii="Arial" w:hAnsi="Arial" w:cs="Arial"/>
              </w:rPr>
            </w:pPr>
            <w:r w:rsidRPr="0029043D">
              <w:rPr>
                <w:rFonts w:ascii="Arial" w:hAnsi="Arial" w:cs="Arial"/>
              </w:rPr>
              <w:t>D</w:t>
            </w:r>
            <w:r w:rsidRPr="0029043D" w:rsidR="00EF3F17">
              <w:rPr>
                <w:rFonts w:ascii="Arial" w:hAnsi="Arial" w:cs="Arial"/>
              </w:rPr>
              <w:t xml:space="preserve">emonstrate </w:t>
            </w:r>
            <w:r w:rsidRPr="0029043D">
              <w:rPr>
                <w:rFonts w:ascii="Arial" w:hAnsi="Arial" w:cs="Arial"/>
              </w:rPr>
              <w:t xml:space="preserve">the safe </w:t>
            </w:r>
            <w:r w:rsidRPr="0029043D" w:rsidR="00EF3F17">
              <w:rPr>
                <w:rFonts w:ascii="Arial" w:hAnsi="Arial" w:cs="Arial"/>
              </w:rPr>
              <w:t>use of equipment or other techniques to optimise the service users' functional ability and independence</w:t>
            </w:r>
            <w:r w:rsidRPr="0029043D">
              <w:rPr>
                <w:rFonts w:ascii="Arial" w:hAnsi="Arial" w:cs="Arial"/>
              </w:rPr>
              <w:t xml:space="preserve"> in performing every day activities related to the agreed Reablement goals.</w:t>
            </w:r>
            <w:r w:rsidRPr="0029043D" w:rsidR="00EF3F17">
              <w:rPr>
                <w:rFonts w:ascii="Arial" w:hAnsi="Arial" w:cs="Arial"/>
              </w:rPr>
              <w:t>.</w:t>
            </w:r>
          </w:p>
          <w:p w:rsidR="00EF3F17" w:rsidP="00EF3F17" w:rsidRDefault="00EF3F17" w14:paraId="045DE84E" w14:textId="77777777">
            <w:pPr>
              <w:pStyle w:val="NormalWeb"/>
              <w:numPr>
                <w:ilvl w:val="0"/>
                <w:numId w:val="6"/>
              </w:numPr>
              <w:rPr>
                <w:rFonts w:ascii="Arial" w:hAnsi="Arial" w:cs="Arial"/>
                <w:color w:val="000000"/>
              </w:rPr>
            </w:pPr>
            <w:r w:rsidRPr="00EF3F17">
              <w:rPr>
                <w:rFonts w:ascii="Arial" w:hAnsi="Arial" w:cs="Arial"/>
                <w:color w:val="000000"/>
              </w:rPr>
              <w:t>To have a working knowledge of a wide range of minor adaptations, their use and application, optimising service user functio</w:t>
            </w:r>
            <w:r>
              <w:rPr>
                <w:rFonts w:ascii="Arial" w:hAnsi="Arial" w:cs="Arial"/>
                <w:color w:val="000000"/>
              </w:rPr>
              <w:t>nal ability and independence.</w:t>
            </w:r>
          </w:p>
          <w:p w:rsidR="009F3BE2" w:rsidP="00EF3F17" w:rsidRDefault="00A70563" w14:paraId="52A6BB14" w14:textId="499ABBF8">
            <w:pPr>
              <w:pStyle w:val="NormalWeb"/>
              <w:numPr>
                <w:ilvl w:val="0"/>
                <w:numId w:val="6"/>
              </w:numPr>
              <w:rPr>
                <w:rFonts w:ascii="Arial" w:hAnsi="Arial" w:cs="Arial"/>
                <w:color w:val="000000"/>
              </w:rPr>
            </w:pPr>
            <w:r>
              <w:rPr>
                <w:rFonts w:ascii="Arial" w:hAnsi="Arial" w:cs="Arial"/>
                <w:color w:val="000000"/>
              </w:rPr>
              <w:t>To ‘progress/</w:t>
            </w:r>
            <w:r w:rsidRPr="009F3BE2" w:rsidR="00EF3F17">
              <w:rPr>
                <w:rFonts w:ascii="Arial" w:hAnsi="Arial" w:cs="Arial"/>
                <w:color w:val="000000"/>
              </w:rPr>
              <w:t>chase’ clients, colleagues, contractors and other relevant parties to ensure work is not subject to unnecessary d</w:t>
            </w:r>
            <w:r w:rsidR="009F3BE2">
              <w:rPr>
                <w:rFonts w:ascii="Arial" w:hAnsi="Arial" w:cs="Arial"/>
                <w:color w:val="000000"/>
              </w:rPr>
              <w:t>elays.</w:t>
            </w:r>
          </w:p>
          <w:p w:rsidRPr="0029043D" w:rsidR="009F3BE2" w:rsidP="00EF3F17" w:rsidRDefault="00EF3F17" w14:paraId="0BD4F3C1" w14:textId="7F2A4FEE">
            <w:pPr>
              <w:pStyle w:val="NormalWeb"/>
              <w:numPr>
                <w:ilvl w:val="0"/>
                <w:numId w:val="6"/>
              </w:numPr>
              <w:rPr>
                <w:rFonts w:ascii="Arial" w:hAnsi="Arial" w:cs="Arial"/>
              </w:rPr>
            </w:pPr>
            <w:r w:rsidRPr="0029043D">
              <w:rPr>
                <w:rFonts w:ascii="Arial" w:hAnsi="Arial" w:cs="Arial"/>
              </w:rPr>
              <w:t>To identify unmet need</w:t>
            </w:r>
            <w:r w:rsidRPr="0029043D" w:rsidR="00A70563">
              <w:rPr>
                <w:rFonts w:ascii="Arial" w:hAnsi="Arial" w:cs="Arial"/>
              </w:rPr>
              <w:t>s and gaps in service provision, highlight to a senior member of staff and complete referrals as appropriate.</w:t>
            </w:r>
          </w:p>
          <w:p w:rsidR="009F3BE2" w:rsidP="00EF3F17" w:rsidRDefault="00A70563" w14:paraId="6711253E" w14:textId="447A9448">
            <w:pPr>
              <w:pStyle w:val="NormalWeb"/>
              <w:numPr>
                <w:ilvl w:val="0"/>
                <w:numId w:val="6"/>
              </w:numPr>
              <w:rPr>
                <w:rFonts w:ascii="Arial" w:hAnsi="Arial" w:cs="Arial"/>
                <w:color w:val="000000"/>
              </w:rPr>
            </w:pPr>
            <w:r>
              <w:rPr>
                <w:rFonts w:ascii="Arial" w:hAnsi="Arial" w:cs="Arial"/>
                <w:color w:val="000000"/>
              </w:rPr>
              <w:t>To maintain accurate and up-to-</w:t>
            </w:r>
            <w:r w:rsidRPr="009F3BE2" w:rsidR="00EF3F17">
              <w:rPr>
                <w:rFonts w:ascii="Arial" w:hAnsi="Arial" w:cs="Arial"/>
                <w:color w:val="000000"/>
              </w:rPr>
              <w:t>date records and documentation, on various computer packages, consistent with legal and</w:t>
            </w:r>
            <w:r w:rsidR="009F3BE2">
              <w:rPr>
                <w:rFonts w:ascii="Arial" w:hAnsi="Arial" w:cs="Arial"/>
                <w:color w:val="000000"/>
              </w:rPr>
              <w:t xml:space="preserve"> organisational requirements.</w:t>
            </w:r>
          </w:p>
          <w:p w:rsidR="009F3BE2" w:rsidP="00EF3F17" w:rsidRDefault="00EF3F17" w14:paraId="08575598" w14:textId="77777777">
            <w:pPr>
              <w:pStyle w:val="NormalWeb"/>
              <w:numPr>
                <w:ilvl w:val="0"/>
                <w:numId w:val="6"/>
              </w:numPr>
              <w:rPr>
                <w:rFonts w:ascii="Arial" w:hAnsi="Arial" w:cs="Arial"/>
                <w:color w:val="000000"/>
              </w:rPr>
            </w:pPr>
            <w:r w:rsidRPr="009F3BE2">
              <w:rPr>
                <w:rFonts w:ascii="Arial" w:hAnsi="Arial" w:cs="Arial"/>
                <w:color w:val="000000"/>
              </w:rPr>
              <w:t>To liaise with health and social care professionals and other related statutory, private and voluntary organisations and make recommendations an</w:t>
            </w:r>
            <w:r w:rsidR="009F3BE2">
              <w:rPr>
                <w:rFonts w:ascii="Arial" w:hAnsi="Arial" w:cs="Arial"/>
                <w:color w:val="000000"/>
              </w:rPr>
              <w:t>d referrals when appropriate.</w:t>
            </w:r>
          </w:p>
          <w:p w:rsidR="009F3BE2" w:rsidP="00EF3F17" w:rsidRDefault="00EF3F17" w14:paraId="3774989C" w14:textId="586967FA">
            <w:pPr>
              <w:pStyle w:val="NormalWeb"/>
              <w:numPr>
                <w:ilvl w:val="0"/>
                <w:numId w:val="6"/>
              </w:numPr>
              <w:rPr>
                <w:rFonts w:ascii="Arial" w:hAnsi="Arial" w:cs="Arial"/>
                <w:color w:val="000000"/>
              </w:rPr>
            </w:pPr>
            <w:r w:rsidRPr="009F3BE2">
              <w:rPr>
                <w:rFonts w:ascii="Arial" w:hAnsi="Arial" w:cs="Arial"/>
                <w:color w:val="000000"/>
              </w:rPr>
              <w:t>To develop, update and maintain skills and knowledge, in order to be conversant with Service developments, as required for Conti</w:t>
            </w:r>
            <w:r w:rsidR="00A70563">
              <w:rPr>
                <w:rFonts w:ascii="Arial" w:hAnsi="Arial" w:cs="Arial"/>
                <w:color w:val="000000"/>
              </w:rPr>
              <w:t xml:space="preserve">nuing Professional Development. </w:t>
            </w:r>
            <w:r w:rsidRPr="009F3BE2">
              <w:rPr>
                <w:rFonts w:ascii="Arial" w:hAnsi="Arial" w:cs="Arial"/>
                <w:color w:val="000000"/>
              </w:rPr>
              <w:t>Participating in staff and service development, attending team meetings and in-service training sessions as they relate to the job and the Council’s own training policy.</w:t>
            </w:r>
          </w:p>
          <w:p w:rsidR="009F3BE2" w:rsidP="00EF3F17" w:rsidRDefault="00EF3F17" w14:paraId="1BF03F26" w14:textId="77777777">
            <w:pPr>
              <w:pStyle w:val="NormalWeb"/>
              <w:numPr>
                <w:ilvl w:val="0"/>
                <w:numId w:val="6"/>
              </w:numPr>
              <w:rPr>
                <w:rFonts w:ascii="Arial" w:hAnsi="Arial" w:cs="Arial"/>
                <w:color w:val="000000"/>
              </w:rPr>
            </w:pPr>
            <w:r w:rsidRPr="009F3BE2">
              <w:rPr>
                <w:rFonts w:ascii="Arial" w:hAnsi="Arial" w:cs="Arial"/>
                <w:color w:val="000000"/>
              </w:rPr>
              <w:t>To adhere to and apply the Code of Ethics and Professional Conduct for Occupational Therapists (College of Occupational Therapists 2015), under the guidance of a supervising Occupational Therapist</w:t>
            </w:r>
          </w:p>
          <w:p w:rsidR="009F3BE2" w:rsidP="00EF3F17" w:rsidRDefault="00EF3F17" w14:paraId="2370DF1A" w14:textId="77777777">
            <w:pPr>
              <w:pStyle w:val="NormalWeb"/>
              <w:numPr>
                <w:ilvl w:val="0"/>
                <w:numId w:val="6"/>
              </w:numPr>
              <w:rPr>
                <w:rFonts w:ascii="Arial" w:hAnsi="Arial" w:cs="Arial"/>
                <w:color w:val="000000"/>
              </w:rPr>
            </w:pPr>
            <w:r w:rsidRPr="009F3BE2">
              <w:rPr>
                <w:rFonts w:ascii="Arial" w:hAnsi="Arial" w:cs="Arial"/>
                <w:color w:val="000000"/>
              </w:rPr>
              <w:t>To seek and actively participate in supervision and appraisal using reflection, analysis and reasoning to ensure best practice, identify more complex cases which need referring to another member of the team and identify training needs.</w:t>
            </w:r>
          </w:p>
          <w:p w:rsidR="009F3BE2" w:rsidP="00EF3F17" w:rsidRDefault="00EF3F17" w14:paraId="4B918CC9" w14:textId="77777777">
            <w:pPr>
              <w:pStyle w:val="NormalWeb"/>
              <w:numPr>
                <w:ilvl w:val="0"/>
                <w:numId w:val="6"/>
              </w:numPr>
              <w:rPr>
                <w:rFonts w:ascii="Arial" w:hAnsi="Arial" w:cs="Arial"/>
                <w:color w:val="000000"/>
              </w:rPr>
            </w:pPr>
            <w:r w:rsidRPr="009F3BE2">
              <w:rPr>
                <w:rFonts w:ascii="Arial" w:hAnsi="Arial" w:cs="Arial"/>
                <w:color w:val="000000"/>
              </w:rPr>
              <w:t xml:space="preserve">To be able to take responsibility for planning and </w:t>
            </w:r>
            <w:r w:rsidR="009F3BE2">
              <w:rPr>
                <w:rFonts w:ascii="Arial" w:hAnsi="Arial" w:cs="Arial"/>
                <w:color w:val="000000"/>
              </w:rPr>
              <w:t>organisation of own workload.</w:t>
            </w:r>
          </w:p>
          <w:p w:rsidRPr="00F27B36" w:rsidR="00C17F0B" w:rsidP="00F27B36" w:rsidRDefault="00EF3F17" w14:paraId="0A22311C" w14:textId="2651D1F3">
            <w:pPr>
              <w:pStyle w:val="NormalWeb"/>
              <w:numPr>
                <w:ilvl w:val="0"/>
                <w:numId w:val="6"/>
              </w:numPr>
              <w:rPr>
                <w:rFonts w:ascii="Arial" w:hAnsi="Arial" w:cs="Arial"/>
                <w:color w:val="000000"/>
              </w:rPr>
            </w:pPr>
            <w:r w:rsidRPr="009F3BE2">
              <w:rPr>
                <w:rFonts w:ascii="Arial" w:hAnsi="Arial" w:cs="Arial"/>
                <w:color w:val="000000"/>
              </w:rPr>
              <w:t>To have a working knowledge of the departments safeguarding policy and procedures which support the protection of vulnerable adults.</w:t>
            </w:r>
          </w:p>
        </w:tc>
      </w:tr>
      <w:tr w:rsidR="00C17F0B" w14:paraId="0A223122" w14:textId="77777777">
        <w:tc>
          <w:tcPr>
            <w:tcW w:w="2088" w:type="dxa"/>
          </w:tcPr>
          <w:p w:rsidR="00C17F0B" w:rsidRDefault="00F27B36" w14:paraId="0A22311E" w14:textId="77777777">
            <w:pPr>
              <w:spacing w:before="160"/>
            </w:pPr>
            <w:r>
              <w:rPr>
                <w:b/>
              </w:rPr>
              <w:t>Generic Responsibilities:</w:t>
            </w:r>
          </w:p>
        </w:tc>
        <w:tc>
          <w:tcPr>
            <w:tcW w:w="8360" w:type="dxa"/>
          </w:tcPr>
          <w:p w:rsidR="00C17F0B" w:rsidRDefault="00F27B36" w14:paraId="0A22311F" w14:textId="77777777">
            <w:pPr>
              <w:spacing w:before="120"/>
            </w:pPr>
            <w:r>
              <w:t>To carry out all responsibilities with regard to the Council’s Equalities Policy and Procedures and Customer Care Policy.</w:t>
            </w:r>
          </w:p>
          <w:p w:rsidR="00C17F0B" w:rsidRDefault="00F27B36" w14:paraId="0A223120" w14:textId="77777777">
            <w:pPr>
              <w:spacing w:before="160"/>
            </w:pPr>
            <w:r>
              <w:t>To comply with all Health &amp; Safety at work requirements as laid down by the employer.</w:t>
            </w:r>
          </w:p>
          <w:p w:rsidR="00C17F0B" w:rsidRDefault="00F27B36" w14:paraId="0A223121" w14:textId="77777777">
            <w:pPr>
              <w:spacing w:before="160"/>
            </w:pPr>
            <w:r>
              <w:t>The council is committed to safeguarding and promoting the welfare of children and vulnerable adults and expects all staff and volunteers to share this commitment.</w:t>
            </w:r>
          </w:p>
        </w:tc>
      </w:tr>
      <w:tr w:rsidR="00C17F0B" w14:paraId="0A223125" w14:textId="77777777">
        <w:tc>
          <w:tcPr>
            <w:tcW w:w="2088" w:type="dxa"/>
          </w:tcPr>
          <w:p w:rsidR="00C17F0B" w:rsidRDefault="00F27B36" w14:paraId="0A223123" w14:textId="77777777">
            <w:pPr>
              <w:spacing w:before="160"/>
            </w:pPr>
            <w:r>
              <w:rPr>
                <w:b/>
              </w:rPr>
              <w:t>Flexibility Clause:</w:t>
            </w:r>
          </w:p>
        </w:tc>
        <w:tc>
          <w:tcPr>
            <w:tcW w:w="8360" w:type="dxa"/>
          </w:tcPr>
          <w:p w:rsidR="00C17F0B" w:rsidRDefault="00F27B36" w14:paraId="0A223124" w14:textId="77777777">
            <w:pPr>
              <w:spacing w:before="160"/>
            </w:pPr>
            <w:r>
              <w:t>Other duties and responsibilities express and implied which arise from the nature and character of the post within the department (or section) mentioned above or in a comparable post in any of the Organisation’s other sections or departments.</w:t>
            </w:r>
          </w:p>
        </w:tc>
      </w:tr>
      <w:tr w:rsidR="00C17F0B" w14:paraId="0A223129" w14:textId="77777777">
        <w:tc>
          <w:tcPr>
            <w:tcW w:w="2088" w:type="dxa"/>
          </w:tcPr>
          <w:p w:rsidR="00C17F0B" w:rsidRDefault="00F27B36" w14:paraId="0A223126" w14:textId="77777777">
            <w:pPr>
              <w:spacing w:before="160"/>
            </w:pPr>
            <w:r>
              <w:rPr>
                <w:b/>
              </w:rPr>
              <w:t>Variation Clause:</w:t>
            </w:r>
          </w:p>
        </w:tc>
        <w:tc>
          <w:tcPr>
            <w:tcW w:w="8360" w:type="dxa"/>
          </w:tcPr>
          <w:p w:rsidR="00C17F0B" w:rsidRDefault="00F27B36" w14:paraId="0A223127" w14:textId="77777777">
            <w:pPr>
              <w:spacing w:before="160"/>
            </w:pPr>
            <w:r>
              <w:t xml:space="preserve">This is a description of the job as it is constituted at the date shown.  It is the practice of this Authority to periodically examine job descriptions, update them and ensure that they relate to the job performed, or to incorporate any proposed changes.  This procedure will be conducted by the appropriate manager in consultation with the </w:t>
            </w:r>
            <w:proofErr w:type="spellStart"/>
            <w:r>
              <w:t>postholder</w:t>
            </w:r>
            <w:proofErr w:type="spellEnd"/>
            <w:r>
              <w:t>.</w:t>
            </w:r>
          </w:p>
          <w:p w:rsidR="00C17F0B" w:rsidRDefault="00F27B36" w14:paraId="0A223128" w14:textId="77777777">
            <w:pPr>
              <w:spacing w:before="160"/>
            </w:pPr>
            <w:r>
              <w:t>In these circumstances it will be the aim to reach agreement on reasonable changes, but if agreement is not possible the Head of Service reserves the right to make changes to your job description following consultation.</w:t>
            </w:r>
          </w:p>
        </w:tc>
      </w:tr>
    </w:tbl>
    <w:p w:rsidR="00C17F0B" w:rsidRDefault="00C17F0B" w14:paraId="0A22312A" w14:textId="77777777">
      <w:pPr>
        <w:pStyle w:val="Heading2"/>
      </w:pPr>
    </w:p>
    <w:tbl>
      <w:tblPr>
        <w:tblStyle w:val="a1"/>
        <w:tblW w:w="10448" w:type="dxa"/>
        <w:tblLayout w:type="fixed"/>
        <w:tblLook w:val="0000" w:firstRow="0" w:lastRow="0" w:firstColumn="0" w:lastColumn="0" w:noHBand="0" w:noVBand="0"/>
      </w:tblPr>
      <w:tblGrid>
        <w:gridCol w:w="2088"/>
        <w:gridCol w:w="1650"/>
        <w:gridCol w:w="2200"/>
        <w:gridCol w:w="4510"/>
      </w:tblGrid>
      <w:tr w:rsidR="00C17F0B" w14:paraId="0A22312F" w14:textId="77777777">
        <w:trPr>
          <w:trHeight w:val="1060"/>
        </w:trPr>
        <w:tc>
          <w:tcPr>
            <w:tcW w:w="2088" w:type="dxa"/>
          </w:tcPr>
          <w:p w:rsidR="00C17F0B" w:rsidRDefault="00F27B36" w14:paraId="0A22312B" w14:textId="7C9DDAF5">
            <w:pPr>
              <w:spacing w:before="160"/>
              <w:rPr>
                <w:u w:val="single"/>
              </w:rPr>
            </w:pPr>
            <w:r>
              <w:rPr>
                <w:b/>
              </w:rPr>
              <w:t>DATE:</w:t>
            </w:r>
            <w:r w:rsidR="009F3BE2">
              <w:rPr>
                <w:b/>
              </w:rPr>
              <w:t xml:space="preserve"> </w:t>
            </w:r>
            <w:r w:rsidRPr="0029043D" w:rsidR="009F3BE2">
              <w:t>13/11/2019</w:t>
            </w:r>
          </w:p>
        </w:tc>
        <w:tc>
          <w:tcPr>
            <w:tcW w:w="1650" w:type="dxa"/>
          </w:tcPr>
          <w:p w:rsidR="00C17F0B" w:rsidRDefault="00C17F0B" w14:paraId="0A22312C" w14:textId="77777777">
            <w:pPr>
              <w:pBdr>
                <w:top w:val="nil"/>
                <w:left w:val="nil"/>
                <w:bottom w:val="nil"/>
                <w:right w:val="nil"/>
                <w:between w:val="nil"/>
              </w:pBdr>
              <w:tabs>
                <w:tab w:val="center" w:pos="4153"/>
                <w:tab w:val="right" w:pos="8306"/>
              </w:tabs>
              <w:spacing w:before="160"/>
              <w:rPr>
                <w:color w:val="000000"/>
              </w:rPr>
            </w:pPr>
          </w:p>
        </w:tc>
        <w:tc>
          <w:tcPr>
            <w:tcW w:w="2200" w:type="dxa"/>
          </w:tcPr>
          <w:p w:rsidR="00C17F0B" w:rsidRDefault="00F27B36" w14:paraId="0A22312D" w14:textId="77777777">
            <w:pPr>
              <w:spacing w:before="160"/>
              <w:rPr>
                <w:u w:val="single"/>
              </w:rPr>
            </w:pPr>
            <w:r>
              <w:rPr>
                <w:b/>
              </w:rPr>
              <w:t>COMPLETED BY:</w:t>
            </w:r>
          </w:p>
        </w:tc>
        <w:tc>
          <w:tcPr>
            <w:tcW w:w="4510" w:type="dxa"/>
          </w:tcPr>
          <w:p w:rsidR="00C17F0B" w:rsidRDefault="009F3BE2" w14:paraId="0A22312E" w14:textId="4EE5ED2D">
            <w:pPr>
              <w:pBdr>
                <w:top w:val="nil"/>
                <w:left w:val="nil"/>
                <w:bottom w:val="nil"/>
                <w:right w:val="nil"/>
                <w:between w:val="nil"/>
              </w:pBdr>
              <w:tabs>
                <w:tab w:val="center" w:pos="4153"/>
                <w:tab w:val="right" w:pos="8306"/>
              </w:tabs>
              <w:spacing w:before="160"/>
              <w:rPr>
                <w:color w:val="000000"/>
              </w:rPr>
            </w:pPr>
            <w:r>
              <w:rPr>
                <w:color w:val="000000"/>
              </w:rPr>
              <w:t>Laura King</w:t>
            </w:r>
          </w:p>
        </w:tc>
      </w:tr>
    </w:tbl>
    <w:p w:rsidR="00C17F0B" w:rsidRDefault="00F27B36" w14:paraId="0A223130" w14:textId="77777777">
      <w:pPr>
        <w:pStyle w:val="Heading2"/>
      </w:pPr>
      <w:r>
        <w:br w:type="page"/>
      </w:r>
      <w:r>
        <w:rPr>
          <w:noProof/>
        </w:rPr>
        <w:drawing>
          <wp:inline distT="0" distB="0" distL="114300" distR="114300" wp14:anchorId="0A22317A" wp14:editId="0A22317B">
            <wp:extent cx="2790190" cy="838835"/>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0"/>
                    <a:srcRect/>
                    <a:stretch>
                      <a:fillRect/>
                    </a:stretch>
                  </pic:blipFill>
                  <pic:spPr>
                    <a:xfrm>
                      <a:off x="0" y="0"/>
                      <a:ext cx="2790190" cy="838835"/>
                    </a:xfrm>
                    <a:prstGeom prst="rect">
                      <a:avLst/>
                    </a:prstGeom>
                    <a:ln/>
                  </pic:spPr>
                </pic:pic>
              </a:graphicData>
            </a:graphic>
          </wp:inline>
        </w:drawing>
      </w:r>
    </w:p>
    <w:p w:rsidR="00C17F0B" w:rsidRDefault="00F27B36" w14:paraId="0A223131" w14:textId="77777777">
      <w:pPr>
        <w:pStyle w:val="Heading2"/>
      </w:pPr>
      <w:r>
        <w:t xml:space="preserve">                                                                 </w:t>
      </w:r>
    </w:p>
    <w:p w:rsidR="00C17F0B" w:rsidRDefault="00F27B36" w14:paraId="0A223132" w14:textId="77777777">
      <w:pPr>
        <w:pStyle w:val="Heading2"/>
      </w:pPr>
      <w:r>
        <w:t xml:space="preserve">                                                                 Person Specification</w:t>
      </w:r>
    </w:p>
    <w:tbl>
      <w:tblPr>
        <w:tblStyle w:val="a2"/>
        <w:tblW w:w="10739" w:type="dxa"/>
        <w:tblLayout w:type="fixed"/>
        <w:tblLook w:val="0000" w:firstRow="0" w:lastRow="0" w:firstColumn="0" w:lastColumn="0" w:noHBand="0" w:noVBand="0"/>
      </w:tblPr>
      <w:tblGrid>
        <w:gridCol w:w="2198"/>
        <w:gridCol w:w="3331"/>
        <w:gridCol w:w="2158"/>
        <w:gridCol w:w="3052"/>
      </w:tblGrid>
      <w:tr w:rsidR="00C17F0B" w:rsidTr="19649434" w14:paraId="0A223138" w14:textId="77777777">
        <w:tc>
          <w:tcPr>
            <w:tcW w:w="2198" w:type="dxa"/>
            <w:tcMar/>
          </w:tcPr>
          <w:p w:rsidR="00C17F0B" w:rsidP="009F3BE2" w:rsidRDefault="00F27B36" w14:paraId="0A223133" w14:textId="4292363A">
            <w:pPr>
              <w:spacing w:before="160"/>
              <w:rPr>
                <w:u w:val="single"/>
              </w:rPr>
            </w:pPr>
            <w:r>
              <w:rPr>
                <w:b/>
              </w:rPr>
              <w:t>JOB TITLE:</w:t>
            </w:r>
            <w:r w:rsidR="009F3BE2">
              <w:rPr>
                <w:b/>
              </w:rPr>
              <w:t xml:space="preserve"> </w:t>
            </w:r>
          </w:p>
        </w:tc>
        <w:tc>
          <w:tcPr>
            <w:tcW w:w="3331" w:type="dxa"/>
            <w:tcMar/>
          </w:tcPr>
          <w:p w:rsidR="00C17F0B" w:rsidRDefault="009F3BE2" w14:paraId="0A223134" w14:textId="7E372190">
            <w:pPr>
              <w:pBdr>
                <w:top w:val="nil"/>
                <w:left w:val="nil"/>
                <w:bottom w:val="nil"/>
                <w:right w:val="nil"/>
                <w:between w:val="nil"/>
              </w:pBdr>
              <w:tabs>
                <w:tab w:val="center" w:pos="4153"/>
                <w:tab w:val="right" w:pos="8306"/>
              </w:tabs>
              <w:rPr>
                <w:color w:val="000000"/>
              </w:rPr>
            </w:pPr>
            <w:r>
              <w:rPr>
                <w:b/>
              </w:rPr>
              <w:t>Occupational Therapy Assistant</w:t>
            </w:r>
          </w:p>
          <w:p w:rsidR="00C17F0B" w:rsidRDefault="00C17F0B" w14:paraId="0A223135" w14:textId="77777777">
            <w:pPr>
              <w:pBdr>
                <w:top w:val="nil"/>
                <w:left w:val="nil"/>
                <w:bottom w:val="nil"/>
                <w:right w:val="nil"/>
                <w:between w:val="nil"/>
              </w:pBdr>
              <w:tabs>
                <w:tab w:val="center" w:pos="4153"/>
                <w:tab w:val="right" w:pos="8306"/>
              </w:tabs>
              <w:rPr>
                <w:color w:val="000000"/>
              </w:rPr>
            </w:pPr>
          </w:p>
        </w:tc>
        <w:tc>
          <w:tcPr>
            <w:tcW w:w="2158" w:type="dxa"/>
            <w:tcMar/>
          </w:tcPr>
          <w:p w:rsidR="00C17F0B" w:rsidRDefault="00F27B36" w14:paraId="0A223136" w14:textId="77777777">
            <w:pPr>
              <w:spacing w:before="160"/>
              <w:rPr>
                <w:u w:val="single"/>
              </w:rPr>
            </w:pPr>
            <w:r>
              <w:rPr>
                <w:b/>
              </w:rPr>
              <w:t>POST NO:</w:t>
            </w:r>
          </w:p>
        </w:tc>
        <w:tc>
          <w:tcPr>
            <w:tcW w:w="3052" w:type="dxa"/>
            <w:tcMar/>
          </w:tcPr>
          <w:p w:rsidR="00C17F0B" w:rsidRDefault="00C17F0B" w14:paraId="0A223137" w14:textId="77777777">
            <w:pPr>
              <w:spacing w:before="120" w:after="120"/>
            </w:pPr>
          </w:p>
        </w:tc>
      </w:tr>
      <w:tr w:rsidR="00C17F0B" w:rsidTr="19649434" w14:paraId="0A22313D" w14:textId="77777777">
        <w:tc>
          <w:tcPr>
            <w:tcW w:w="2198" w:type="dxa"/>
            <w:tcMar/>
          </w:tcPr>
          <w:p w:rsidR="00C17F0B" w:rsidRDefault="00F27B36" w14:paraId="0A223139" w14:textId="77777777">
            <w:pPr>
              <w:spacing w:before="160"/>
              <w:rPr>
                <w:u w:val="single"/>
              </w:rPr>
            </w:pPr>
            <w:r>
              <w:rPr>
                <w:b/>
              </w:rPr>
              <w:t>GRADE:</w:t>
            </w:r>
          </w:p>
        </w:tc>
        <w:tc>
          <w:tcPr>
            <w:tcW w:w="3331" w:type="dxa"/>
            <w:tcMar/>
          </w:tcPr>
          <w:p w:rsidR="00C17F0B" w:rsidRDefault="009F3BE2" w14:paraId="0A22313A" w14:textId="240F90FE">
            <w:pPr>
              <w:spacing w:before="120" w:after="120"/>
            </w:pPr>
            <w:r>
              <w:t>7</w:t>
            </w:r>
          </w:p>
        </w:tc>
        <w:tc>
          <w:tcPr>
            <w:tcW w:w="2158" w:type="dxa"/>
            <w:tcMar/>
          </w:tcPr>
          <w:p w:rsidR="00C17F0B" w:rsidP="009F3BE2" w:rsidRDefault="00F27B36" w14:paraId="0A22313B" w14:textId="19AC6EA2">
            <w:pPr>
              <w:spacing w:before="160"/>
              <w:rPr>
                <w:u w:val="single"/>
              </w:rPr>
            </w:pPr>
            <w:r>
              <w:rPr>
                <w:b/>
              </w:rPr>
              <w:t>DEPARTMENT:</w:t>
            </w:r>
          </w:p>
        </w:tc>
        <w:tc>
          <w:tcPr>
            <w:tcW w:w="3052" w:type="dxa"/>
            <w:tcMar/>
          </w:tcPr>
          <w:p w:rsidRPr="009F3BE2" w:rsidR="00C17F0B" w:rsidRDefault="009F3BE2" w14:paraId="0A22313C" w14:textId="071CF56D">
            <w:pPr>
              <w:spacing w:before="120" w:after="120"/>
            </w:pPr>
            <w:r w:rsidRPr="009F3BE2">
              <w:t>Reablement</w:t>
            </w:r>
          </w:p>
        </w:tc>
      </w:tr>
      <w:tr w:rsidR="00C17F0B" w:rsidTr="19649434" w14:paraId="0A223142" w14:textId="77777777">
        <w:tc>
          <w:tcPr>
            <w:tcW w:w="2198" w:type="dxa"/>
            <w:tcMar/>
          </w:tcPr>
          <w:p w:rsidR="00C17F0B" w:rsidRDefault="00F27B36" w14:paraId="0A22313E" w14:textId="77777777">
            <w:pPr>
              <w:spacing w:before="160"/>
            </w:pPr>
            <w:r>
              <w:rPr>
                <w:b/>
              </w:rPr>
              <w:t>HOURS</w:t>
            </w:r>
          </w:p>
        </w:tc>
        <w:tc>
          <w:tcPr>
            <w:tcW w:w="3331" w:type="dxa"/>
            <w:tcMar/>
          </w:tcPr>
          <w:p w:rsidR="00C17F0B" w:rsidRDefault="00C17F0B" w14:paraId="0A22313F" w14:textId="77777777">
            <w:pPr>
              <w:pBdr>
                <w:top w:val="nil"/>
                <w:left w:val="nil"/>
                <w:bottom w:val="nil"/>
                <w:right w:val="nil"/>
                <w:between w:val="nil"/>
              </w:pBdr>
              <w:tabs>
                <w:tab w:val="center" w:pos="4153"/>
                <w:tab w:val="right" w:pos="8306"/>
              </w:tabs>
              <w:spacing w:before="160"/>
              <w:rPr>
                <w:color w:val="000000"/>
              </w:rPr>
            </w:pPr>
          </w:p>
        </w:tc>
        <w:tc>
          <w:tcPr>
            <w:tcW w:w="2158" w:type="dxa"/>
            <w:tcMar/>
          </w:tcPr>
          <w:p w:rsidR="00C17F0B" w:rsidRDefault="00C17F0B" w14:paraId="0A223140" w14:textId="77777777">
            <w:pPr>
              <w:spacing w:before="160"/>
            </w:pPr>
          </w:p>
        </w:tc>
        <w:tc>
          <w:tcPr>
            <w:tcW w:w="3052" w:type="dxa"/>
            <w:tcMar/>
          </w:tcPr>
          <w:p w:rsidR="00C17F0B" w:rsidRDefault="00C17F0B" w14:paraId="0A223141" w14:textId="77777777">
            <w:pPr>
              <w:pStyle w:val="Heading5"/>
              <w:rPr>
                <w:u w:val="none"/>
              </w:rPr>
            </w:pPr>
          </w:p>
        </w:tc>
      </w:tr>
      <w:tr w:rsidR="00C17F0B" w:rsidTr="19649434" w14:paraId="0A223147" w14:textId="77777777">
        <w:tc>
          <w:tcPr>
            <w:tcW w:w="2198" w:type="dxa"/>
            <w:tcMar/>
          </w:tcPr>
          <w:p w:rsidR="00C17F0B" w:rsidRDefault="00F27B36" w14:paraId="0A223143" w14:textId="77777777">
            <w:pPr>
              <w:spacing w:before="160"/>
              <w:rPr>
                <w:u w:val="single"/>
              </w:rPr>
            </w:pPr>
            <w:r>
              <w:rPr>
                <w:b/>
              </w:rPr>
              <w:t>DIVISION:</w:t>
            </w:r>
          </w:p>
        </w:tc>
        <w:tc>
          <w:tcPr>
            <w:tcW w:w="3331" w:type="dxa"/>
            <w:tcMar/>
          </w:tcPr>
          <w:p w:rsidR="00C17F0B" w:rsidRDefault="009F3BE2" w14:paraId="0A223144" w14:textId="043A2789">
            <w:pPr>
              <w:pBdr>
                <w:top w:val="nil"/>
                <w:left w:val="nil"/>
                <w:bottom w:val="nil"/>
                <w:right w:val="nil"/>
                <w:between w:val="nil"/>
              </w:pBdr>
              <w:tabs>
                <w:tab w:val="center" w:pos="4153"/>
                <w:tab w:val="right" w:pos="8306"/>
              </w:tabs>
              <w:spacing w:before="160"/>
              <w:rPr>
                <w:color w:val="000000"/>
              </w:rPr>
            </w:pPr>
            <w:r>
              <w:rPr>
                <w:color w:val="000000"/>
              </w:rPr>
              <w:t>Adult Social Care</w:t>
            </w:r>
          </w:p>
        </w:tc>
        <w:tc>
          <w:tcPr>
            <w:tcW w:w="2158" w:type="dxa"/>
            <w:tcMar/>
          </w:tcPr>
          <w:p w:rsidR="00C17F0B" w:rsidRDefault="00F27B36" w14:paraId="0A223145" w14:textId="77777777">
            <w:pPr>
              <w:spacing w:before="160"/>
              <w:rPr>
                <w:u w:val="single"/>
              </w:rPr>
            </w:pPr>
            <w:r>
              <w:rPr>
                <w:b/>
              </w:rPr>
              <w:t>DIRECTOR:</w:t>
            </w:r>
          </w:p>
        </w:tc>
        <w:tc>
          <w:tcPr>
            <w:tcW w:w="3052" w:type="dxa"/>
            <w:tcMar/>
          </w:tcPr>
          <w:p w:rsidR="00C17F0B" w:rsidRDefault="009F3BE2" w14:paraId="0A223146" w14:textId="345E45B0">
            <w:pPr>
              <w:pStyle w:val="Heading5"/>
              <w:rPr>
                <w:u w:val="none"/>
              </w:rPr>
            </w:pPr>
            <w:r w:rsidR="49529E95">
              <w:rPr>
                <w:u w:val="none"/>
              </w:rPr>
              <w:t>Debbie McQuade</w:t>
            </w:r>
          </w:p>
        </w:tc>
      </w:tr>
      <w:tr w:rsidR="00C17F0B" w:rsidTr="19649434" w14:paraId="0A22314C" w14:textId="77777777">
        <w:tc>
          <w:tcPr>
            <w:tcW w:w="2198" w:type="dxa"/>
            <w:tcMar/>
          </w:tcPr>
          <w:p w:rsidR="00C17F0B" w:rsidRDefault="00F27B36" w14:paraId="0A223148" w14:textId="77777777">
            <w:pPr>
              <w:spacing w:before="160"/>
              <w:rPr>
                <w:u w:val="single"/>
              </w:rPr>
            </w:pPr>
            <w:r>
              <w:rPr>
                <w:b/>
              </w:rPr>
              <w:t>DATE:</w:t>
            </w:r>
          </w:p>
        </w:tc>
        <w:tc>
          <w:tcPr>
            <w:tcW w:w="3331" w:type="dxa"/>
            <w:tcMar/>
          </w:tcPr>
          <w:p w:rsidR="00C17F0B" w:rsidRDefault="009F3BE2" w14:paraId="0A223149" w14:textId="460B5C48">
            <w:pPr>
              <w:pBdr>
                <w:top w:val="nil"/>
                <w:left w:val="nil"/>
                <w:bottom w:val="nil"/>
                <w:right w:val="nil"/>
                <w:between w:val="nil"/>
              </w:pBdr>
              <w:tabs>
                <w:tab w:val="center" w:pos="4153"/>
                <w:tab w:val="right" w:pos="8306"/>
              </w:tabs>
              <w:spacing w:before="160"/>
              <w:rPr>
                <w:color w:val="000000"/>
              </w:rPr>
            </w:pPr>
            <w:r>
              <w:rPr>
                <w:color w:val="000000"/>
              </w:rPr>
              <w:t>November 2019</w:t>
            </w:r>
          </w:p>
        </w:tc>
        <w:tc>
          <w:tcPr>
            <w:tcW w:w="2158" w:type="dxa"/>
            <w:tcMar/>
          </w:tcPr>
          <w:p w:rsidR="00C17F0B" w:rsidRDefault="00F27B36" w14:paraId="0A22314A" w14:textId="77777777">
            <w:pPr>
              <w:spacing w:before="160"/>
              <w:rPr>
                <w:u w:val="single"/>
              </w:rPr>
            </w:pPr>
            <w:r>
              <w:rPr>
                <w:b/>
              </w:rPr>
              <w:t>COMPLETED BY:</w:t>
            </w:r>
          </w:p>
        </w:tc>
        <w:tc>
          <w:tcPr>
            <w:tcW w:w="3052" w:type="dxa"/>
            <w:tcMar/>
          </w:tcPr>
          <w:p w:rsidR="00C17F0B" w:rsidRDefault="009F3BE2" w14:paraId="0A22314B" w14:textId="065B6365">
            <w:pPr>
              <w:pBdr>
                <w:top w:val="nil"/>
                <w:left w:val="nil"/>
                <w:bottom w:val="nil"/>
                <w:right w:val="nil"/>
                <w:between w:val="nil"/>
              </w:pBdr>
              <w:tabs>
                <w:tab w:val="center" w:pos="4153"/>
                <w:tab w:val="right" w:pos="8306"/>
              </w:tabs>
              <w:spacing w:before="160"/>
              <w:rPr>
                <w:color w:val="000000"/>
              </w:rPr>
            </w:pPr>
            <w:r>
              <w:rPr>
                <w:color w:val="000000"/>
              </w:rPr>
              <w:t>Laura King</w:t>
            </w:r>
          </w:p>
        </w:tc>
      </w:tr>
    </w:tbl>
    <w:p w:rsidR="00C17F0B" w:rsidRDefault="00C17F0B" w14:paraId="0A22314D" w14:textId="77777777"/>
    <w:tbl>
      <w:tblPr>
        <w:tblStyle w:val="a3"/>
        <w:tblW w:w="1045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Look w:val="0000" w:firstRow="0" w:lastRow="0" w:firstColumn="0" w:lastColumn="0" w:noHBand="0" w:noVBand="0"/>
      </w:tblPr>
      <w:tblGrid>
        <w:gridCol w:w="2235"/>
        <w:gridCol w:w="5103"/>
        <w:gridCol w:w="3118"/>
      </w:tblGrid>
      <w:tr w:rsidR="00C17F0B" w14:paraId="0A223151" w14:textId="77777777">
        <w:trPr>
          <w:trHeight w:val="400"/>
        </w:trPr>
        <w:tc>
          <w:tcPr>
            <w:tcW w:w="2235" w:type="dxa"/>
            <w:shd w:val="clear" w:color="auto" w:fill="CCCCCC"/>
            <w:vAlign w:val="center"/>
          </w:tcPr>
          <w:p w:rsidR="00C17F0B" w:rsidRDefault="00F27B36" w14:paraId="0A22314E" w14:textId="77777777">
            <w:pPr>
              <w:jc w:val="center"/>
            </w:pPr>
            <w:r>
              <w:rPr>
                <w:b/>
              </w:rPr>
              <w:t>ATTRIBUTES</w:t>
            </w:r>
          </w:p>
        </w:tc>
        <w:tc>
          <w:tcPr>
            <w:tcW w:w="5103" w:type="dxa"/>
            <w:shd w:val="clear" w:color="auto" w:fill="CCCCCC"/>
            <w:vAlign w:val="center"/>
          </w:tcPr>
          <w:p w:rsidR="00C17F0B" w:rsidRDefault="00F27B36" w14:paraId="0A22314F" w14:textId="77777777">
            <w:pPr>
              <w:jc w:val="center"/>
            </w:pPr>
            <w:r>
              <w:rPr>
                <w:b/>
              </w:rPr>
              <w:t>ESSENTIAL CRITERIA</w:t>
            </w:r>
          </w:p>
        </w:tc>
        <w:tc>
          <w:tcPr>
            <w:tcW w:w="3118" w:type="dxa"/>
            <w:shd w:val="clear" w:color="auto" w:fill="CCCCCC"/>
            <w:vAlign w:val="center"/>
          </w:tcPr>
          <w:p w:rsidR="00C17F0B" w:rsidRDefault="00F27B36" w14:paraId="0A223150" w14:textId="77777777">
            <w:pPr>
              <w:jc w:val="center"/>
            </w:pPr>
            <w:r>
              <w:rPr>
                <w:b/>
              </w:rPr>
              <w:t>DESIRABLE CRITERIA</w:t>
            </w:r>
          </w:p>
        </w:tc>
      </w:tr>
      <w:tr w:rsidR="009F3BE2" w14:paraId="0A223156" w14:textId="77777777">
        <w:tc>
          <w:tcPr>
            <w:tcW w:w="2235" w:type="dxa"/>
          </w:tcPr>
          <w:p w:rsidR="009F3BE2" w:rsidP="009F3BE2" w:rsidRDefault="009F3BE2" w14:paraId="0A223152" w14:textId="77777777">
            <w:pPr>
              <w:spacing w:before="120"/>
            </w:pPr>
            <w:r>
              <w:rPr>
                <w:b/>
              </w:rPr>
              <w:t>KNOWLEDGE</w:t>
            </w:r>
          </w:p>
          <w:p w:rsidR="009F3BE2" w:rsidP="009F3BE2" w:rsidRDefault="009F3BE2" w14:paraId="0A223153" w14:textId="77777777">
            <w:pPr>
              <w:spacing w:before="120"/>
            </w:pPr>
          </w:p>
        </w:tc>
        <w:tc>
          <w:tcPr>
            <w:tcW w:w="5103" w:type="dxa"/>
          </w:tcPr>
          <w:p w:rsidRPr="002E6396" w:rsidR="002E6396" w:rsidP="002E6396" w:rsidRDefault="009F3BE2" w14:paraId="510A5F19" w14:textId="77777777">
            <w:pPr>
              <w:pStyle w:val="ListParagraph"/>
              <w:numPr>
                <w:ilvl w:val="0"/>
                <w:numId w:val="7"/>
              </w:numPr>
              <w:ind w:left="343" w:hanging="284"/>
              <w:rPr>
                <w:color w:val="000000"/>
              </w:rPr>
            </w:pPr>
            <w:r w:rsidRPr="002E6396">
              <w:rPr>
                <w:color w:val="000000"/>
              </w:rPr>
              <w:t>Basic understanding of core s</w:t>
            </w:r>
            <w:r w:rsidRPr="002E6396" w:rsidR="002E6396">
              <w:rPr>
                <w:color w:val="000000"/>
              </w:rPr>
              <w:t>kills of Occupational Therapy</w:t>
            </w:r>
          </w:p>
          <w:p w:rsidRPr="002E6396" w:rsidR="002E6396" w:rsidP="002E6396" w:rsidRDefault="009F3BE2" w14:paraId="38061DD6" w14:textId="77777777">
            <w:pPr>
              <w:pStyle w:val="ListParagraph"/>
              <w:numPr>
                <w:ilvl w:val="0"/>
                <w:numId w:val="7"/>
              </w:numPr>
              <w:ind w:left="343" w:hanging="284"/>
              <w:rPr>
                <w:color w:val="000000"/>
              </w:rPr>
            </w:pPr>
            <w:r w:rsidRPr="002E6396">
              <w:rPr>
                <w:color w:val="000000"/>
              </w:rPr>
              <w:t>Basic knowledge of simple adaptations and equipme</w:t>
            </w:r>
            <w:r w:rsidRPr="002E6396" w:rsidR="002E6396">
              <w:rPr>
                <w:color w:val="000000"/>
              </w:rPr>
              <w:t>nt for use by disabled people</w:t>
            </w:r>
          </w:p>
          <w:p w:rsidRPr="002E6396" w:rsidR="002E6396" w:rsidP="002E6396" w:rsidRDefault="009F3BE2" w14:paraId="4958609E" w14:textId="77777777">
            <w:pPr>
              <w:pStyle w:val="ListParagraph"/>
              <w:numPr>
                <w:ilvl w:val="0"/>
                <w:numId w:val="7"/>
              </w:numPr>
              <w:ind w:left="343" w:hanging="284"/>
              <w:rPr>
                <w:color w:val="000000"/>
              </w:rPr>
            </w:pPr>
            <w:r w:rsidRPr="002E6396">
              <w:rPr>
                <w:color w:val="000000"/>
              </w:rPr>
              <w:t>Basic knowledge and understanding of medical conditions that affect function. [AI]</w:t>
            </w:r>
          </w:p>
          <w:p w:rsidRPr="006429E4" w:rsidR="009F3BE2" w:rsidP="006429E4" w:rsidRDefault="009F3BE2" w14:paraId="0A223154" w14:textId="5CA5E80D">
            <w:pPr>
              <w:pStyle w:val="ListParagraph"/>
              <w:numPr>
                <w:ilvl w:val="0"/>
                <w:numId w:val="7"/>
              </w:numPr>
              <w:ind w:left="343" w:hanging="284"/>
              <w:rPr>
                <w:color w:val="000000"/>
              </w:rPr>
            </w:pPr>
            <w:r w:rsidRPr="002E6396">
              <w:rPr>
                <w:color w:val="000000"/>
              </w:rPr>
              <w:t>Basic knowledge of the needs of vulnerable, elderly and disabled people [AI]</w:t>
            </w:r>
          </w:p>
        </w:tc>
        <w:tc>
          <w:tcPr>
            <w:tcW w:w="3118" w:type="dxa"/>
          </w:tcPr>
          <w:p w:rsidR="006429E4" w:rsidP="002E6396" w:rsidRDefault="009F3BE2" w14:paraId="0582709B" w14:textId="77777777">
            <w:pPr>
              <w:pStyle w:val="ListParagraph"/>
              <w:numPr>
                <w:ilvl w:val="0"/>
                <w:numId w:val="7"/>
              </w:numPr>
              <w:pBdr>
                <w:top w:val="nil"/>
                <w:left w:val="nil"/>
                <w:bottom w:val="nil"/>
                <w:right w:val="nil"/>
                <w:between w:val="nil"/>
              </w:pBdr>
              <w:tabs>
                <w:tab w:val="center" w:pos="4153"/>
                <w:tab w:val="right" w:pos="8306"/>
              </w:tabs>
              <w:spacing w:before="120"/>
              <w:ind w:left="201" w:hanging="201"/>
              <w:rPr>
                <w:color w:val="000000"/>
              </w:rPr>
            </w:pPr>
            <w:r w:rsidRPr="002E6396">
              <w:rPr>
                <w:color w:val="000000"/>
              </w:rPr>
              <w:t>Knowledge of safe pr</w:t>
            </w:r>
            <w:r w:rsidR="006429E4">
              <w:rPr>
                <w:color w:val="000000"/>
              </w:rPr>
              <w:t>actice in Moving and Handling</w:t>
            </w:r>
          </w:p>
          <w:p w:rsidRPr="002E6396" w:rsidR="009F3BE2" w:rsidP="002E6396" w:rsidRDefault="009F3BE2" w14:paraId="0A223155" w14:textId="68EDCA9A">
            <w:pPr>
              <w:pStyle w:val="ListParagraph"/>
              <w:numPr>
                <w:ilvl w:val="0"/>
                <w:numId w:val="7"/>
              </w:numPr>
              <w:pBdr>
                <w:top w:val="nil"/>
                <w:left w:val="nil"/>
                <w:bottom w:val="nil"/>
                <w:right w:val="nil"/>
                <w:between w:val="nil"/>
              </w:pBdr>
              <w:tabs>
                <w:tab w:val="center" w:pos="4153"/>
                <w:tab w:val="right" w:pos="8306"/>
              </w:tabs>
              <w:spacing w:before="120"/>
              <w:ind w:left="201" w:hanging="201"/>
              <w:rPr>
                <w:color w:val="000000"/>
              </w:rPr>
            </w:pPr>
            <w:r w:rsidRPr="002E6396">
              <w:rPr>
                <w:color w:val="000000"/>
              </w:rPr>
              <w:t>Knowledge of relevant housing legislation and grant system [AI]</w:t>
            </w:r>
          </w:p>
        </w:tc>
      </w:tr>
      <w:tr w:rsidR="00C17F0B" w14:paraId="0A22315C" w14:textId="77777777">
        <w:tc>
          <w:tcPr>
            <w:tcW w:w="2235" w:type="dxa"/>
          </w:tcPr>
          <w:p w:rsidR="00C17F0B" w:rsidRDefault="00C17F0B" w14:paraId="0A223157" w14:textId="7826AB0B"/>
          <w:p w:rsidR="00C17F0B" w:rsidRDefault="00F27B36" w14:paraId="0A223158" w14:textId="77777777">
            <w:r>
              <w:rPr>
                <w:b/>
              </w:rPr>
              <w:t>SKILLS &amp; ABILITIES</w:t>
            </w:r>
          </w:p>
          <w:p w:rsidR="00C17F0B" w:rsidRDefault="00C17F0B" w14:paraId="0A223159" w14:textId="77777777"/>
        </w:tc>
        <w:tc>
          <w:tcPr>
            <w:tcW w:w="5103" w:type="dxa"/>
          </w:tcPr>
          <w:p w:rsidRPr="002E6396" w:rsidR="002E6396" w:rsidRDefault="009F3BE2" w14:paraId="74DAF32C" w14:textId="77777777">
            <w:pPr>
              <w:numPr>
                <w:ilvl w:val="0"/>
                <w:numId w:val="2"/>
              </w:numPr>
              <w:tabs>
                <w:tab w:val="left" w:pos="285"/>
                <w:tab w:val="left" w:pos="459"/>
              </w:tabs>
            </w:pPr>
            <w:r w:rsidRPr="002E6396">
              <w:rPr>
                <w:color w:val="000000"/>
              </w:rPr>
              <w:t>Good oral, w</w:t>
            </w:r>
            <w:r w:rsidRPr="002E6396" w:rsidR="002E6396">
              <w:rPr>
                <w:color w:val="000000"/>
              </w:rPr>
              <w:t>ritten and typed communication</w:t>
            </w:r>
          </w:p>
          <w:p w:rsidRPr="002E6396" w:rsidR="002E6396" w:rsidRDefault="009F3BE2" w14:paraId="7F1525C3" w14:textId="77777777">
            <w:pPr>
              <w:numPr>
                <w:ilvl w:val="0"/>
                <w:numId w:val="2"/>
              </w:numPr>
              <w:tabs>
                <w:tab w:val="left" w:pos="285"/>
                <w:tab w:val="left" w:pos="459"/>
              </w:tabs>
            </w:pPr>
            <w:r w:rsidRPr="002E6396">
              <w:rPr>
                <w:color w:val="000000"/>
              </w:rPr>
              <w:t>Ability to present information in a concise manner and keep accurat</w:t>
            </w:r>
            <w:r w:rsidRPr="002E6396" w:rsidR="002E6396">
              <w:rPr>
                <w:color w:val="000000"/>
              </w:rPr>
              <w:t>e and up to date case records</w:t>
            </w:r>
          </w:p>
          <w:p w:rsidRPr="002E6396" w:rsidR="002E6396" w:rsidRDefault="009F3BE2" w14:paraId="0885EC24" w14:textId="77777777">
            <w:pPr>
              <w:numPr>
                <w:ilvl w:val="0"/>
                <w:numId w:val="2"/>
              </w:numPr>
              <w:tabs>
                <w:tab w:val="left" w:pos="285"/>
                <w:tab w:val="left" w:pos="459"/>
              </w:tabs>
            </w:pPr>
            <w:r w:rsidRPr="002E6396">
              <w:rPr>
                <w:color w:val="000000"/>
              </w:rPr>
              <w:t>Ability to communicate with other professionals service users and their family/carer and manage a number</w:t>
            </w:r>
            <w:r w:rsidRPr="002E6396" w:rsidR="002E6396">
              <w:rPr>
                <w:color w:val="000000"/>
              </w:rPr>
              <w:t xml:space="preserve"> of conflicting deadlines</w:t>
            </w:r>
          </w:p>
          <w:p w:rsidRPr="002E6396" w:rsidR="002E6396" w:rsidRDefault="009F3BE2" w14:paraId="09733F66" w14:textId="77777777">
            <w:pPr>
              <w:numPr>
                <w:ilvl w:val="0"/>
                <w:numId w:val="2"/>
              </w:numPr>
              <w:tabs>
                <w:tab w:val="left" w:pos="285"/>
                <w:tab w:val="left" w:pos="459"/>
              </w:tabs>
            </w:pPr>
            <w:r w:rsidRPr="002E6396">
              <w:rPr>
                <w:color w:val="000000"/>
              </w:rPr>
              <w:t>Able to liaise effectively with other statutor</w:t>
            </w:r>
            <w:r w:rsidRPr="002E6396" w:rsidR="002E6396">
              <w:rPr>
                <w:color w:val="000000"/>
              </w:rPr>
              <w:t>y and voluntary organisations</w:t>
            </w:r>
          </w:p>
          <w:p w:rsidRPr="002E6396" w:rsidR="002E6396" w:rsidRDefault="009F3BE2" w14:paraId="6554F707" w14:textId="77777777">
            <w:pPr>
              <w:numPr>
                <w:ilvl w:val="0"/>
                <w:numId w:val="2"/>
              </w:numPr>
              <w:tabs>
                <w:tab w:val="left" w:pos="285"/>
                <w:tab w:val="left" w:pos="459"/>
              </w:tabs>
            </w:pPr>
            <w:r w:rsidRPr="002E6396">
              <w:rPr>
                <w:color w:val="000000"/>
              </w:rPr>
              <w:t>Abil</w:t>
            </w:r>
            <w:r w:rsidRPr="002E6396" w:rsidR="002E6396">
              <w:rPr>
                <w:color w:val="000000"/>
              </w:rPr>
              <w:t>ity to demonstrate initiative</w:t>
            </w:r>
          </w:p>
          <w:p w:rsidRPr="002E6396" w:rsidR="00C17F0B" w:rsidRDefault="009F3BE2" w14:paraId="7EF77B5D" w14:textId="17885C98">
            <w:pPr>
              <w:numPr>
                <w:ilvl w:val="0"/>
                <w:numId w:val="2"/>
              </w:numPr>
              <w:tabs>
                <w:tab w:val="left" w:pos="285"/>
                <w:tab w:val="left" w:pos="459"/>
              </w:tabs>
            </w:pPr>
            <w:r w:rsidRPr="002E6396">
              <w:rPr>
                <w:color w:val="000000"/>
              </w:rPr>
              <w:t>Positive approach to team working</w:t>
            </w:r>
          </w:p>
          <w:p w:rsidRPr="002E6396" w:rsidR="002E6396" w:rsidRDefault="009F3BE2" w14:paraId="70C31947" w14:textId="77777777">
            <w:pPr>
              <w:numPr>
                <w:ilvl w:val="0"/>
                <w:numId w:val="2"/>
              </w:numPr>
              <w:tabs>
                <w:tab w:val="left" w:pos="285"/>
                <w:tab w:val="left" w:pos="459"/>
              </w:tabs>
            </w:pPr>
            <w:r w:rsidRPr="002E6396">
              <w:rPr>
                <w:color w:val="000000"/>
              </w:rPr>
              <w:t>To be flexible and ad</w:t>
            </w:r>
            <w:r w:rsidRPr="002E6396" w:rsidR="002E6396">
              <w:rPr>
                <w:color w:val="000000"/>
              </w:rPr>
              <w:t>aptable to meet service needs</w:t>
            </w:r>
          </w:p>
          <w:p w:rsidRPr="002E6396" w:rsidR="002E6396" w:rsidRDefault="009F3BE2" w14:paraId="327FA099" w14:textId="77777777">
            <w:pPr>
              <w:numPr>
                <w:ilvl w:val="0"/>
                <w:numId w:val="2"/>
              </w:numPr>
              <w:tabs>
                <w:tab w:val="left" w:pos="285"/>
                <w:tab w:val="left" w:pos="459"/>
              </w:tabs>
            </w:pPr>
            <w:r w:rsidRPr="002E6396">
              <w:rPr>
                <w:color w:val="000000"/>
              </w:rPr>
              <w:t xml:space="preserve">Excellent </w:t>
            </w:r>
            <w:r w:rsidRPr="002E6396" w:rsidR="002E6396">
              <w:rPr>
                <w:color w:val="000000"/>
              </w:rPr>
              <w:t>IT Skills for data input [AI]</w:t>
            </w:r>
          </w:p>
          <w:p w:rsidRPr="002E6396" w:rsidR="002E6396" w:rsidRDefault="009F3BE2" w14:paraId="5CB3CCF0" w14:textId="77777777">
            <w:pPr>
              <w:numPr>
                <w:ilvl w:val="0"/>
                <w:numId w:val="2"/>
              </w:numPr>
              <w:tabs>
                <w:tab w:val="left" w:pos="285"/>
                <w:tab w:val="left" w:pos="459"/>
              </w:tabs>
            </w:pPr>
            <w:r w:rsidRPr="002E6396">
              <w:rPr>
                <w:color w:val="000000"/>
              </w:rPr>
              <w:t>To deal empathetically with the client groups, e.g. elderly or disabled persons</w:t>
            </w:r>
            <w:r w:rsidRPr="002E6396" w:rsidR="002E6396">
              <w:rPr>
                <w:color w:val="000000"/>
              </w:rPr>
              <w:t xml:space="preserve"> [AI]</w:t>
            </w:r>
          </w:p>
          <w:p w:rsidRPr="002E6396" w:rsidR="002E6396" w:rsidRDefault="009F3BE2" w14:paraId="275AC6AA" w14:textId="77777777">
            <w:pPr>
              <w:numPr>
                <w:ilvl w:val="0"/>
                <w:numId w:val="2"/>
              </w:numPr>
              <w:tabs>
                <w:tab w:val="left" w:pos="285"/>
                <w:tab w:val="left" w:pos="459"/>
              </w:tabs>
            </w:pPr>
            <w:r w:rsidRPr="002E6396">
              <w:rPr>
                <w:color w:val="000000"/>
              </w:rPr>
              <w:t xml:space="preserve">Ability to work independently with </w:t>
            </w:r>
            <w:r w:rsidRPr="002E6396" w:rsidR="002E6396">
              <w:rPr>
                <w:color w:val="000000"/>
              </w:rPr>
              <w:t>a minimum of supervision [AI]</w:t>
            </w:r>
          </w:p>
          <w:p w:rsidRPr="002E6396" w:rsidR="002E6396" w:rsidRDefault="009F3BE2" w14:paraId="4E3DBD3E" w14:textId="77777777">
            <w:pPr>
              <w:numPr>
                <w:ilvl w:val="0"/>
                <w:numId w:val="2"/>
              </w:numPr>
              <w:tabs>
                <w:tab w:val="left" w:pos="285"/>
                <w:tab w:val="left" w:pos="459"/>
              </w:tabs>
            </w:pPr>
            <w:r w:rsidRPr="002E6396">
              <w:rPr>
                <w:color w:val="000000"/>
              </w:rPr>
              <w:t xml:space="preserve">Ability to </w:t>
            </w:r>
            <w:r w:rsidRPr="002E6396" w:rsidR="002E6396">
              <w:rPr>
                <w:color w:val="000000"/>
              </w:rPr>
              <w:t>work to targets and deadlines</w:t>
            </w:r>
          </w:p>
          <w:p w:rsidRPr="002E6396" w:rsidR="002E6396" w:rsidRDefault="009F3BE2" w14:paraId="6718521A" w14:textId="77777777">
            <w:pPr>
              <w:numPr>
                <w:ilvl w:val="0"/>
                <w:numId w:val="2"/>
              </w:numPr>
              <w:tabs>
                <w:tab w:val="left" w:pos="285"/>
                <w:tab w:val="left" w:pos="459"/>
              </w:tabs>
            </w:pPr>
            <w:r w:rsidRPr="002E6396">
              <w:rPr>
                <w:color w:val="000000"/>
              </w:rPr>
              <w:t>Ability to work with</w:t>
            </w:r>
            <w:r w:rsidRPr="002E6396" w:rsidR="002E6396">
              <w:rPr>
                <w:color w:val="000000"/>
              </w:rPr>
              <w:t xml:space="preserve"> stressful situations/clients</w:t>
            </w:r>
          </w:p>
          <w:p w:rsidR="009F3BE2" w:rsidRDefault="009F3BE2" w14:paraId="0A22315A" w14:textId="4388830D">
            <w:pPr>
              <w:numPr>
                <w:ilvl w:val="0"/>
                <w:numId w:val="2"/>
              </w:numPr>
              <w:tabs>
                <w:tab w:val="left" w:pos="285"/>
                <w:tab w:val="left" w:pos="459"/>
              </w:tabs>
            </w:pPr>
            <w:r w:rsidRPr="002E6396">
              <w:rPr>
                <w:color w:val="000000"/>
              </w:rPr>
              <w:t>Ability to physically assist clients in their interventions in most environmental circumstances in clients homes [AI]</w:t>
            </w:r>
          </w:p>
        </w:tc>
        <w:tc>
          <w:tcPr>
            <w:tcW w:w="3118" w:type="dxa"/>
          </w:tcPr>
          <w:p w:rsidR="00C17F0B" w:rsidRDefault="00C17F0B" w14:paraId="0A22315B" w14:textId="77777777">
            <w:pPr>
              <w:pBdr>
                <w:top w:val="nil"/>
                <w:left w:val="nil"/>
                <w:bottom w:val="nil"/>
                <w:right w:val="nil"/>
                <w:between w:val="nil"/>
              </w:pBdr>
              <w:tabs>
                <w:tab w:val="center" w:pos="4153"/>
                <w:tab w:val="right" w:pos="8306"/>
              </w:tabs>
              <w:spacing w:before="120"/>
              <w:rPr>
                <w:color w:val="000000"/>
              </w:rPr>
            </w:pPr>
          </w:p>
        </w:tc>
      </w:tr>
      <w:tr w:rsidR="009F3BE2" w14:paraId="0A223161" w14:textId="77777777">
        <w:trPr>
          <w:trHeight w:val="1200"/>
        </w:trPr>
        <w:tc>
          <w:tcPr>
            <w:tcW w:w="2235" w:type="dxa"/>
          </w:tcPr>
          <w:p w:rsidR="009F3BE2" w:rsidP="009F3BE2" w:rsidRDefault="009F3BE2" w14:paraId="0A22315D" w14:textId="2B129B1E"/>
          <w:p w:rsidR="009F3BE2" w:rsidP="009F3BE2" w:rsidRDefault="009F3BE2" w14:paraId="0A22315E" w14:textId="77777777">
            <w:r>
              <w:rPr>
                <w:b/>
              </w:rPr>
              <w:t>EXPERIENCE</w:t>
            </w:r>
          </w:p>
        </w:tc>
        <w:tc>
          <w:tcPr>
            <w:tcW w:w="5103" w:type="dxa"/>
          </w:tcPr>
          <w:p w:rsidRPr="002E6396" w:rsidR="002E6396" w:rsidP="009F3BE2" w:rsidRDefault="009F3BE2" w14:paraId="36AAAE2B" w14:textId="77777777">
            <w:pPr>
              <w:numPr>
                <w:ilvl w:val="0"/>
                <w:numId w:val="3"/>
              </w:numPr>
              <w:pBdr>
                <w:top w:val="nil"/>
                <w:left w:val="nil"/>
                <w:bottom w:val="nil"/>
                <w:right w:val="nil"/>
                <w:between w:val="nil"/>
              </w:pBdr>
              <w:tabs>
                <w:tab w:val="left" w:pos="459"/>
              </w:tabs>
              <w:rPr>
                <w:color w:val="000000"/>
              </w:rPr>
            </w:pPr>
            <w:r w:rsidRPr="002E6396">
              <w:rPr>
                <w:color w:val="000000"/>
              </w:rPr>
              <w:t>Previous experience of a s</w:t>
            </w:r>
            <w:r w:rsidRPr="002E6396" w:rsidR="002E6396">
              <w:rPr>
                <w:color w:val="000000"/>
              </w:rPr>
              <w:t>ocial care or health setting.</w:t>
            </w:r>
          </w:p>
          <w:p w:rsidRPr="002E6396" w:rsidR="002E6396" w:rsidP="009F3BE2" w:rsidRDefault="009F3BE2" w14:paraId="0206DD53" w14:textId="77777777">
            <w:pPr>
              <w:numPr>
                <w:ilvl w:val="0"/>
                <w:numId w:val="3"/>
              </w:numPr>
              <w:pBdr>
                <w:top w:val="nil"/>
                <w:left w:val="nil"/>
                <w:bottom w:val="nil"/>
                <w:right w:val="nil"/>
                <w:between w:val="nil"/>
              </w:pBdr>
              <w:tabs>
                <w:tab w:val="left" w:pos="459"/>
              </w:tabs>
              <w:rPr>
                <w:color w:val="000000"/>
              </w:rPr>
            </w:pPr>
            <w:r w:rsidRPr="002E6396">
              <w:rPr>
                <w:color w:val="000000"/>
              </w:rPr>
              <w:t>Experience of electronic and other forms of communicatio</w:t>
            </w:r>
            <w:r w:rsidRPr="002E6396" w:rsidR="002E6396">
              <w:rPr>
                <w:color w:val="000000"/>
              </w:rPr>
              <w:t>ns for sharing of information</w:t>
            </w:r>
          </w:p>
          <w:p w:rsidRPr="002E6396" w:rsidR="002E6396" w:rsidP="009F3BE2" w:rsidRDefault="009F3BE2" w14:paraId="60476E38" w14:textId="77777777">
            <w:pPr>
              <w:numPr>
                <w:ilvl w:val="0"/>
                <w:numId w:val="3"/>
              </w:numPr>
              <w:pBdr>
                <w:top w:val="nil"/>
                <w:left w:val="nil"/>
                <w:bottom w:val="nil"/>
                <w:right w:val="nil"/>
                <w:between w:val="nil"/>
              </w:pBdr>
              <w:tabs>
                <w:tab w:val="left" w:pos="459"/>
              </w:tabs>
              <w:rPr>
                <w:color w:val="000000"/>
              </w:rPr>
            </w:pPr>
            <w:r w:rsidRPr="002E6396">
              <w:rPr>
                <w:color w:val="000000"/>
              </w:rPr>
              <w:t>Awareness of the imp</w:t>
            </w:r>
            <w:r w:rsidRPr="002E6396" w:rsidR="002E6396">
              <w:rPr>
                <w:color w:val="000000"/>
              </w:rPr>
              <w:t>ortance of safe practice [AI]</w:t>
            </w:r>
          </w:p>
          <w:p w:rsidRPr="002E6396" w:rsidR="002E6396" w:rsidP="009F3BE2" w:rsidRDefault="009F3BE2" w14:paraId="4607CDA9" w14:textId="77777777">
            <w:pPr>
              <w:numPr>
                <w:ilvl w:val="0"/>
                <w:numId w:val="3"/>
              </w:numPr>
              <w:pBdr>
                <w:top w:val="nil"/>
                <w:left w:val="nil"/>
                <w:bottom w:val="nil"/>
                <w:right w:val="nil"/>
                <w:between w:val="nil"/>
              </w:pBdr>
              <w:tabs>
                <w:tab w:val="left" w:pos="459"/>
              </w:tabs>
              <w:rPr>
                <w:color w:val="000000"/>
              </w:rPr>
            </w:pPr>
            <w:r w:rsidRPr="002E6396">
              <w:rPr>
                <w:color w:val="000000"/>
              </w:rPr>
              <w:t>Experience in dealing with members of the public face to face, on the telepho</w:t>
            </w:r>
            <w:r w:rsidRPr="002E6396" w:rsidR="002E6396">
              <w:rPr>
                <w:color w:val="000000"/>
              </w:rPr>
              <w:t>ne or in their own homes [AI]</w:t>
            </w:r>
          </w:p>
          <w:p w:rsidRPr="006429E4" w:rsidR="009F3BE2" w:rsidP="006429E4" w:rsidRDefault="009F3BE2" w14:paraId="0A22315F" w14:textId="2F1F9041">
            <w:pPr>
              <w:numPr>
                <w:ilvl w:val="0"/>
                <w:numId w:val="3"/>
              </w:numPr>
              <w:pBdr>
                <w:top w:val="nil"/>
                <w:left w:val="nil"/>
                <w:bottom w:val="nil"/>
                <w:right w:val="nil"/>
                <w:between w:val="nil"/>
              </w:pBdr>
              <w:tabs>
                <w:tab w:val="left" w:pos="459"/>
              </w:tabs>
              <w:rPr>
                <w:color w:val="000000"/>
              </w:rPr>
            </w:pPr>
            <w:r w:rsidRPr="002E6396">
              <w:rPr>
                <w:color w:val="000000"/>
              </w:rPr>
              <w:t>Experience in dealin</w:t>
            </w:r>
            <w:r w:rsidR="006429E4">
              <w:rPr>
                <w:color w:val="000000"/>
              </w:rPr>
              <w:t>g with vulnerable people [AI]</w:t>
            </w:r>
          </w:p>
        </w:tc>
        <w:tc>
          <w:tcPr>
            <w:tcW w:w="3118" w:type="dxa"/>
          </w:tcPr>
          <w:p w:rsidR="009F3BE2" w:rsidP="002E6396" w:rsidRDefault="009F3BE2" w14:paraId="0A223160" w14:textId="4F85CADD">
            <w:pPr>
              <w:pStyle w:val="ListParagraph"/>
              <w:numPr>
                <w:ilvl w:val="0"/>
                <w:numId w:val="3"/>
              </w:numPr>
              <w:tabs>
                <w:tab w:val="left" w:pos="459"/>
              </w:tabs>
            </w:pPr>
            <w:r w:rsidRPr="002E6396">
              <w:rPr>
                <w:color w:val="000000"/>
              </w:rPr>
              <w:t>Previous experience of close multi-disciplinary tea</w:t>
            </w:r>
          </w:p>
        </w:tc>
      </w:tr>
      <w:tr w:rsidR="009F3BE2" w14:paraId="0A223167" w14:textId="77777777">
        <w:trPr>
          <w:trHeight w:val="540"/>
        </w:trPr>
        <w:tc>
          <w:tcPr>
            <w:tcW w:w="2235" w:type="dxa"/>
          </w:tcPr>
          <w:p w:rsidR="009F3BE2" w:rsidP="009F3BE2" w:rsidRDefault="009F3BE2" w14:paraId="0A223162" w14:textId="34C83324"/>
          <w:p w:rsidR="009F3BE2" w:rsidP="009F3BE2" w:rsidRDefault="009F3BE2" w14:paraId="0A223163" w14:textId="77777777">
            <w:r>
              <w:rPr>
                <w:b/>
              </w:rPr>
              <w:t>QUALIFICATIONS</w:t>
            </w:r>
          </w:p>
          <w:p w:rsidR="009F3BE2" w:rsidP="009F3BE2" w:rsidRDefault="009F3BE2" w14:paraId="0A223164" w14:textId="77777777"/>
        </w:tc>
        <w:tc>
          <w:tcPr>
            <w:tcW w:w="5103" w:type="dxa"/>
          </w:tcPr>
          <w:p w:rsidRPr="002E6396" w:rsidR="002E6396" w:rsidP="009F3BE2" w:rsidRDefault="009F3BE2" w14:paraId="09C37097" w14:textId="77777777">
            <w:pPr>
              <w:numPr>
                <w:ilvl w:val="0"/>
                <w:numId w:val="4"/>
              </w:numPr>
            </w:pPr>
            <w:r w:rsidRPr="002E6396">
              <w:rPr>
                <w:color w:val="000000"/>
              </w:rPr>
              <w:t>GCSE or equivalent to include Maths</w:t>
            </w:r>
            <w:r w:rsidRPr="002E6396" w:rsidR="002E6396">
              <w:rPr>
                <w:color w:val="000000"/>
              </w:rPr>
              <w:t xml:space="preserve"> and English Grade C or above</w:t>
            </w:r>
          </w:p>
          <w:p w:rsidRPr="002E6396" w:rsidR="002E6396" w:rsidP="009F3BE2" w:rsidRDefault="009F3BE2" w14:paraId="52E6669A" w14:textId="77777777">
            <w:pPr>
              <w:numPr>
                <w:ilvl w:val="0"/>
                <w:numId w:val="4"/>
              </w:numPr>
            </w:pPr>
            <w:r w:rsidRPr="002E6396">
              <w:rPr>
                <w:color w:val="000000"/>
              </w:rPr>
              <w:t>The willingness to complete NVQ 3 Car</w:t>
            </w:r>
            <w:r w:rsidRPr="002E6396" w:rsidR="002E6396">
              <w:rPr>
                <w:color w:val="000000"/>
              </w:rPr>
              <w:t>e, Diagnostic and Therapeutic</w:t>
            </w:r>
          </w:p>
          <w:p w:rsidR="009F3BE2" w:rsidP="006429E4" w:rsidRDefault="009F3BE2" w14:paraId="0A223165" w14:textId="13EE9D62">
            <w:pPr>
              <w:numPr>
                <w:ilvl w:val="0"/>
                <w:numId w:val="4"/>
              </w:numPr>
            </w:pPr>
            <w:r w:rsidRPr="002E6396">
              <w:rPr>
                <w:color w:val="000000"/>
              </w:rPr>
              <w:t>A driving licence and the ability to travel in and around the Peterborough are</w:t>
            </w:r>
            <w:r w:rsidRPr="002E6396" w:rsidR="002E6396">
              <w:rPr>
                <w:color w:val="000000"/>
              </w:rPr>
              <w:t>a to visit service users [AI]</w:t>
            </w:r>
          </w:p>
        </w:tc>
        <w:tc>
          <w:tcPr>
            <w:tcW w:w="3118" w:type="dxa"/>
          </w:tcPr>
          <w:p w:rsidRPr="002E6396" w:rsidR="009F3BE2" w:rsidP="009F3BE2" w:rsidRDefault="009F3BE2" w14:paraId="0A223166" w14:textId="7873C967">
            <w:pPr>
              <w:tabs>
                <w:tab w:val="left" w:pos="459"/>
              </w:tabs>
            </w:pPr>
            <w:r w:rsidRPr="002E6396">
              <w:rPr>
                <w:color w:val="000000"/>
              </w:rPr>
              <w:t xml:space="preserve">● </w:t>
            </w:r>
            <w:r w:rsidR="002E6396">
              <w:rPr>
                <w:color w:val="000000"/>
              </w:rPr>
              <w:t xml:space="preserve">  </w:t>
            </w:r>
            <w:r w:rsidRPr="002E6396">
              <w:rPr>
                <w:color w:val="000000"/>
              </w:rPr>
              <w:t>NVQ 3 Care, Diagnostic and Therapeutic or other relevant field or equivalent</w:t>
            </w:r>
          </w:p>
        </w:tc>
      </w:tr>
      <w:tr w:rsidR="00C17F0B" w14:paraId="0A223171" w14:textId="77777777">
        <w:tc>
          <w:tcPr>
            <w:tcW w:w="2235" w:type="dxa"/>
          </w:tcPr>
          <w:p w:rsidR="00C17F0B" w:rsidRDefault="00F27B36" w14:paraId="0A22316E" w14:textId="17E17776">
            <w:pPr>
              <w:spacing w:before="120"/>
            </w:pPr>
            <w:r>
              <w:rPr>
                <w:b/>
              </w:rPr>
              <w:t>EQUALITY</w:t>
            </w:r>
          </w:p>
        </w:tc>
        <w:tc>
          <w:tcPr>
            <w:tcW w:w="5103" w:type="dxa"/>
          </w:tcPr>
          <w:p w:rsidR="00C17F0B" w:rsidRDefault="00F27B36" w14:paraId="0A22316F" w14:textId="77777777">
            <w:pPr>
              <w:spacing w:before="120"/>
              <w:ind w:left="-43"/>
            </w:pPr>
            <w:r>
              <w:t>Candidates must demonstrate understanding of, acceptance and commitment to the principals underlying equal opportunities. (A &amp; I)</w:t>
            </w:r>
          </w:p>
        </w:tc>
        <w:tc>
          <w:tcPr>
            <w:tcW w:w="3118" w:type="dxa"/>
          </w:tcPr>
          <w:p w:rsidR="00C17F0B" w:rsidRDefault="00C17F0B" w14:paraId="0A223170" w14:textId="77777777">
            <w:pPr>
              <w:spacing w:before="120"/>
            </w:pPr>
          </w:p>
        </w:tc>
      </w:tr>
      <w:tr w:rsidR="00C17F0B" w14:paraId="0A223175" w14:textId="77777777">
        <w:tc>
          <w:tcPr>
            <w:tcW w:w="2235" w:type="dxa"/>
          </w:tcPr>
          <w:p w:rsidR="00C17F0B" w:rsidRDefault="00F27B36" w14:paraId="0A223172" w14:textId="77777777">
            <w:pPr>
              <w:spacing w:before="120"/>
            </w:pPr>
            <w:r>
              <w:rPr>
                <w:b/>
              </w:rPr>
              <w:t>CUSTOMER CARE</w:t>
            </w:r>
          </w:p>
        </w:tc>
        <w:tc>
          <w:tcPr>
            <w:tcW w:w="5103" w:type="dxa"/>
          </w:tcPr>
          <w:p w:rsidR="00C17F0B" w:rsidRDefault="00F27B36" w14:paraId="0A223173" w14:textId="77777777">
            <w:pPr>
              <w:pBdr>
                <w:top w:val="nil"/>
                <w:left w:val="nil"/>
                <w:bottom w:val="nil"/>
                <w:right w:val="nil"/>
                <w:between w:val="nil"/>
              </w:pBdr>
              <w:tabs>
                <w:tab w:val="center" w:pos="4153"/>
                <w:tab w:val="right" w:pos="8306"/>
              </w:tabs>
              <w:spacing w:before="120"/>
              <w:rPr>
                <w:color w:val="000000"/>
              </w:rPr>
            </w:pPr>
            <w:r>
              <w:rPr>
                <w:color w:val="000000"/>
              </w:rPr>
              <w:t>Knowledge and understanding of effective customer care (A &amp; I)</w:t>
            </w:r>
          </w:p>
        </w:tc>
        <w:tc>
          <w:tcPr>
            <w:tcW w:w="3118" w:type="dxa"/>
          </w:tcPr>
          <w:p w:rsidR="00C17F0B" w:rsidRDefault="00C17F0B" w14:paraId="0A223174" w14:textId="77777777">
            <w:pPr>
              <w:spacing w:before="120"/>
            </w:pPr>
          </w:p>
        </w:tc>
      </w:tr>
    </w:tbl>
    <w:p w:rsidR="00C17F0B" w:rsidRDefault="00C17F0B" w14:paraId="0A223176" w14:textId="77777777">
      <w:pPr>
        <w:pBdr>
          <w:top w:val="nil"/>
          <w:left w:val="nil"/>
          <w:bottom w:val="nil"/>
          <w:right w:val="nil"/>
          <w:between w:val="nil"/>
        </w:pBdr>
        <w:tabs>
          <w:tab w:val="center" w:pos="4153"/>
          <w:tab w:val="right" w:pos="8306"/>
        </w:tabs>
        <w:rPr>
          <w:color w:val="000000"/>
        </w:rPr>
      </w:pPr>
    </w:p>
    <w:p w:rsidR="00C17F0B" w:rsidRDefault="00F27B36" w14:paraId="0A223177" w14:textId="77777777">
      <w:pPr>
        <w:pBdr>
          <w:top w:val="nil"/>
          <w:left w:val="nil"/>
          <w:bottom w:val="nil"/>
          <w:right w:val="nil"/>
          <w:between w:val="nil"/>
        </w:pBdr>
        <w:tabs>
          <w:tab w:val="center" w:pos="4153"/>
          <w:tab w:val="right" w:pos="8306"/>
        </w:tabs>
        <w:rPr>
          <w:color w:val="000000"/>
        </w:rPr>
      </w:pPr>
      <w:r>
        <w:rPr>
          <w:i/>
          <w:color w:val="000000"/>
        </w:rPr>
        <w:t>[ At the end of each criteria the following codes are used to indicate how the criteria will be assessed: (AI) Application / Interview, (P) Presentation, (W) Written Test.]</w:t>
      </w:r>
    </w:p>
    <w:sectPr w:rsidR="00C17F0B">
      <w:footerReference w:type="default" r:id="rId11"/>
      <w:pgSz w:w="11906" w:h="16838" w:orient="portrait"/>
      <w:pgMar w:top="851" w:right="851" w:bottom="851" w:left="851"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7759" w:rsidRDefault="00F27B36" w14:paraId="0A223186" w14:textId="77777777">
      <w:r>
        <w:separator/>
      </w:r>
    </w:p>
  </w:endnote>
  <w:endnote w:type="continuationSeparator" w:id="0">
    <w:p w:rsidR="00A27759" w:rsidRDefault="00F27B36" w14:paraId="0A223188"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wiss721-Black">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7F0B" w:rsidRDefault="00C17F0B" w14:paraId="0A22317C" w14:textId="77777777">
    <w:pPr>
      <w:pBdr>
        <w:top w:val="nil"/>
        <w:left w:val="nil"/>
        <w:bottom w:val="nil"/>
        <w:right w:val="nil"/>
        <w:between w:val="nil"/>
      </w:pBdr>
    </w:pPr>
  </w:p>
  <w:tbl>
    <w:tblPr>
      <w:tblStyle w:val="a4"/>
      <w:tblW w:w="10204"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3402"/>
      <w:gridCol w:w="3401"/>
      <w:gridCol w:w="3401"/>
    </w:tblGrid>
    <w:tr w:rsidR="00C17F0B" w14:paraId="0A223180" w14:textId="77777777">
      <w:tc>
        <w:tcPr>
          <w:tcW w:w="3401" w:type="dxa"/>
          <w:shd w:val="clear" w:color="auto" w:fill="auto"/>
          <w:tcMar>
            <w:top w:w="100" w:type="dxa"/>
            <w:left w:w="100" w:type="dxa"/>
            <w:bottom w:w="100" w:type="dxa"/>
            <w:right w:w="100" w:type="dxa"/>
          </w:tcMar>
        </w:tcPr>
        <w:p w:rsidR="00C17F0B" w:rsidRDefault="00F27B36" w14:paraId="0A22317D" w14:textId="77777777">
          <w:pPr>
            <w:pBdr>
              <w:top w:val="nil"/>
              <w:left w:val="nil"/>
              <w:bottom w:val="nil"/>
              <w:right w:val="nil"/>
              <w:between w:val="nil"/>
            </w:pBdr>
            <w:rPr>
              <w:sz w:val="16"/>
              <w:szCs w:val="16"/>
            </w:rPr>
          </w:pPr>
          <w:r>
            <w:rPr>
              <w:sz w:val="16"/>
              <w:szCs w:val="16"/>
            </w:rPr>
            <w:t>Version: 1</w:t>
          </w:r>
        </w:p>
      </w:tc>
      <w:tc>
        <w:tcPr>
          <w:tcW w:w="3401" w:type="dxa"/>
          <w:shd w:val="clear" w:color="auto" w:fill="auto"/>
          <w:tcMar>
            <w:top w:w="100" w:type="dxa"/>
            <w:left w:w="100" w:type="dxa"/>
            <w:bottom w:w="100" w:type="dxa"/>
            <w:right w:w="100" w:type="dxa"/>
          </w:tcMar>
        </w:tcPr>
        <w:p w:rsidR="00C17F0B" w:rsidRDefault="00F27B36" w14:paraId="0A22317E" w14:textId="77777777">
          <w:pPr>
            <w:pBdr>
              <w:top w:val="nil"/>
              <w:left w:val="nil"/>
              <w:bottom w:val="nil"/>
              <w:right w:val="nil"/>
              <w:between w:val="nil"/>
            </w:pBdr>
            <w:rPr>
              <w:sz w:val="16"/>
              <w:szCs w:val="16"/>
            </w:rPr>
          </w:pPr>
          <w:r>
            <w:rPr>
              <w:sz w:val="16"/>
              <w:szCs w:val="16"/>
            </w:rPr>
            <w:t>Date Issued: February 2017</w:t>
          </w:r>
        </w:p>
      </w:tc>
      <w:tc>
        <w:tcPr>
          <w:tcW w:w="3401" w:type="dxa"/>
          <w:shd w:val="clear" w:color="auto" w:fill="auto"/>
          <w:tcMar>
            <w:top w:w="100" w:type="dxa"/>
            <w:left w:w="100" w:type="dxa"/>
            <w:bottom w:w="100" w:type="dxa"/>
            <w:right w:w="100" w:type="dxa"/>
          </w:tcMar>
        </w:tcPr>
        <w:p w:rsidR="00C17F0B" w:rsidRDefault="00F27B36" w14:paraId="0A22317F" w14:textId="77777777">
          <w:pPr>
            <w:pBdr>
              <w:top w:val="nil"/>
              <w:left w:val="nil"/>
              <w:bottom w:val="nil"/>
              <w:right w:val="nil"/>
              <w:between w:val="nil"/>
            </w:pBdr>
            <w:rPr>
              <w:sz w:val="16"/>
              <w:szCs w:val="16"/>
            </w:rPr>
          </w:pPr>
          <w:r>
            <w:rPr>
              <w:sz w:val="16"/>
              <w:szCs w:val="16"/>
            </w:rPr>
            <w:t>Review Date: February 2019</w:t>
          </w:r>
        </w:p>
      </w:tc>
    </w:tr>
  </w:tbl>
  <w:p w:rsidR="00C17F0B" w:rsidRDefault="00C17F0B" w14:paraId="0A223181" w14:textId="77777777">
    <w:pPr>
      <w:widowControl/>
      <w:pBdr>
        <w:top w:val="nil"/>
        <w:left w:val="nil"/>
        <w:bottom w:val="nil"/>
        <w:right w:val="nil"/>
        <w:between w:val="nil"/>
      </w:pBdr>
      <w:spacing w:line="276" w:lineRule="auto"/>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7759" w:rsidRDefault="00F27B36" w14:paraId="0A223182" w14:textId="77777777">
      <w:r>
        <w:separator/>
      </w:r>
    </w:p>
  </w:footnote>
  <w:footnote w:type="continuationSeparator" w:id="0">
    <w:p w:rsidR="00A27759" w:rsidRDefault="00F27B36" w14:paraId="0A223184" w14:textId="777777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FB2D69"/>
    <w:multiLevelType w:val="multilevel"/>
    <w:tmpl w:val="8CCCE402"/>
    <w:lvl w:ilvl="0">
      <w:start w:val="1"/>
      <w:numFmt w:val="bullet"/>
      <w:lvlText w:val="●"/>
      <w:lvlJc w:val="left"/>
      <w:pPr>
        <w:ind w:left="360" w:hanging="360"/>
      </w:pPr>
      <w:rPr>
        <w:rFonts w:ascii="Arial" w:hAnsi="Arial" w:eastAsia="Arial" w:cs="Arial"/>
        <w:vertAlign w:val="baseline"/>
      </w:rPr>
    </w:lvl>
    <w:lvl w:ilvl="1">
      <w:start w:val="1"/>
      <w:numFmt w:val="bullet"/>
      <w:lvlText w:val="●"/>
      <w:lvlJc w:val="left"/>
      <w:pPr>
        <w:ind w:left="1080" w:hanging="360"/>
      </w:pPr>
      <w:rPr>
        <w:rFonts w:ascii="Arial" w:hAnsi="Arial" w:eastAsia="Arial" w:cs="Arial"/>
        <w:vertAlign w:val="baseline"/>
      </w:rPr>
    </w:lvl>
    <w:lvl w:ilvl="2">
      <w:start w:val="1"/>
      <w:numFmt w:val="bullet"/>
      <w:lvlText w:val="▪"/>
      <w:lvlJc w:val="left"/>
      <w:pPr>
        <w:ind w:left="1800" w:hanging="360"/>
      </w:pPr>
      <w:rPr>
        <w:rFonts w:ascii="Arial" w:hAnsi="Arial" w:eastAsia="Arial" w:cs="Arial"/>
        <w:vertAlign w:val="baseline"/>
      </w:rPr>
    </w:lvl>
    <w:lvl w:ilvl="3">
      <w:start w:val="1"/>
      <w:numFmt w:val="bullet"/>
      <w:lvlText w:val="●"/>
      <w:lvlJc w:val="left"/>
      <w:pPr>
        <w:ind w:left="2520" w:hanging="360"/>
      </w:pPr>
      <w:rPr>
        <w:rFonts w:ascii="Arial" w:hAnsi="Arial" w:eastAsia="Arial" w:cs="Arial"/>
        <w:vertAlign w:val="baseline"/>
      </w:rPr>
    </w:lvl>
    <w:lvl w:ilvl="4">
      <w:start w:val="1"/>
      <w:numFmt w:val="bullet"/>
      <w:lvlText w:val="o"/>
      <w:lvlJc w:val="left"/>
      <w:pPr>
        <w:ind w:left="3240" w:hanging="360"/>
      </w:pPr>
      <w:rPr>
        <w:rFonts w:ascii="Arial" w:hAnsi="Arial" w:eastAsia="Arial" w:cs="Arial"/>
        <w:vertAlign w:val="baseline"/>
      </w:rPr>
    </w:lvl>
    <w:lvl w:ilvl="5">
      <w:start w:val="1"/>
      <w:numFmt w:val="bullet"/>
      <w:lvlText w:val="▪"/>
      <w:lvlJc w:val="left"/>
      <w:pPr>
        <w:ind w:left="3960" w:hanging="360"/>
      </w:pPr>
      <w:rPr>
        <w:rFonts w:ascii="Arial" w:hAnsi="Arial" w:eastAsia="Arial" w:cs="Arial"/>
        <w:vertAlign w:val="baseline"/>
      </w:rPr>
    </w:lvl>
    <w:lvl w:ilvl="6">
      <w:start w:val="1"/>
      <w:numFmt w:val="bullet"/>
      <w:lvlText w:val="●"/>
      <w:lvlJc w:val="left"/>
      <w:pPr>
        <w:ind w:left="4680" w:hanging="360"/>
      </w:pPr>
      <w:rPr>
        <w:rFonts w:ascii="Arial" w:hAnsi="Arial" w:eastAsia="Arial" w:cs="Arial"/>
        <w:vertAlign w:val="baseline"/>
      </w:rPr>
    </w:lvl>
    <w:lvl w:ilvl="7">
      <w:start w:val="1"/>
      <w:numFmt w:val="bullet"/>
      <w:lvlText w:val="o"/>
      <w:lvlJc w:val="left"/>
      <w:pPr>
        <w:ind w:left="5400" w:hanging="360"/>
      </w:pPr>
      <w:rPr>
        <w:rFonts w:ascii="Arial" w:hAnsi="Arial" w:eastAsia="Arial" w:cs="Arial"/>
        <w:vertAlign w:val="baseline"/>
      </w:rPr>
    </w:lvl>
    <w:lvl w:ilvl="8">
      <w:start w:val="1"/>
      <w:numFmt w:val="bullet"/>
      <w:lvlText w:val="▪"/>
      <w:lvlJc w:val="left"/>
      <w:pPr>
        <w:ind w:left="6120" w:hanging="360"/>
      </w:pPr>
      <w:rPr>
        <w:rFonts w:ascii="Arial" w:hAnsi="Arial" w:eastAsia="Arial" w:cs="Arial"/>
        <w:vertAlign w:val="baseline"/>
      </w:rPr>
    </w:lvl>
  </w:abstractNum>
  <w:abstractNum w:abstractNumId="1" w15:restartNumberingAfterBreak="0">
    <w:nsid w:val="511B4B24"/>
    <w:multiLevelType w:val="hybridMultilevel"/>
    <w:tmpl w:val="E2D81CF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5B2E2AFE"/>
    <w:multiLevelType w:val="multilevel"/>
    <w:tmpl w:val="3A4E53F2"/>
    <w:lvl w:ilvl="0">
      <w:start w:val="1"/>
      <w:numFmt w:val="bullet"/>
      <w:lvlText w:val="●"/>
      <w:lvlJc w:val="left"/>
      <w:pPr>
        <w:ind w:left="360" w:hanging="360"/>
      </w:pPr>
      <w:rPr>
        <w:rFonts w:ascii="Arial" w:hAnsi="Arial" w:eastAsia="Arial" w:cs="Arial"/>
        <w:vertAlign w:val="baseline"/>
      </w:rPr>
    </w:lvl>
    <w:lvl w:ilvl="1">
      <w:start w:val="1"/>
      <w:numFmt w:val="bullet"/>
      <w:lvlText w:val="o"/>
      <w:lvlJc w:val="left"/>
      <w:pPr>
        <w:ind w:left="1080" w:hanging="360"/>
      </w:pPr>
      <w:rPr>
        <w:rFonts w:ascii="Arial" w:hAnsi="Arial" w:eastAsia="Arial" w:cs="Arial"/>
        <w:vertAlign w:val="baseline"/>
      </w:rPr>
    </w:lvl>
    <w:lvl w:ilvl="2">
      <w:start w:val="1"/>
      <w:numFmt w:val="bullet"/>
      <w:lvlText w:val="▪"/>
      <w:lvlJc w:val="left"/>
      <w:pPr>
        <w:ind w:left="1800" w:hanging="360"/>
      </w:pPr>
      <w:rPr>
        <w:rFonts w:ascii="Arial" w:hAnsi="Arial" w:eastAsia="Arial" w:cs="Arial"/>
        <w:vertAlign w:val="baseline"/>
      </w:rPr>
    </w:lvl>
    <w:lvl w:ilvl="3">
      <w:start w:val="1"/>
      <w:numFmt w:val="bullet"/>
      <w:lvlText w:val="●"/>
      <w:lvlJc w:val="left"/>
      <w:pPr>
        <w:ind w:left="2520" w:hanging="360"/>
      </w:pPr>
      <w:rPr>
        <w:rFonts w:ascii="Arial" w:hAnsi="Arial" w:eastAsia="Arial" w:cs="Arial"/>
        <w:vertAlign w:val="baseline"/>
      </w:rPr>
    </w:lvl>
    <w:lvl w:ilvl="4">
      <w:start w:val="1"/>
      <w:numFmt w:val="bullet"/>
      <w:lvlText w:val="o"/>
      <w:lvlJc w:val="left"/>
      <w:pPr>
        <w:ind w:left="3240" w:hanging="360"/>
      </w:pPr>
      <w:rPr>
        <w:rFonts w:ascii="Arial" w:hAnsi="Arial" w:eastAsia="Arial" w:cs="Arial"/>
        <w:vertAlign w:val="baseline"/>
      </w:rPr>
    </w:lvl>
    <w:lvl w:ilvl="5">
      <w:start w:val="1"/>
      <w:numFmt w:val="bullet"/>
      <w:lvlText w:val="▪"/>
      <w:lvlJc w:val="left"/>
      <w:pPr>
        <w:ind w:left="3960" w:hanging="360"/>
      </w:pPr>
      <w:rPr>
        <w:rFonts w:ascii="Arial" w:hAnsi="Arial" w:eastAsia="Arial" w:cs="Arial"/>
        <w:vertAlign w:val="baseline"/>
      </w:rPr>
    </w:lvl>
    <w:lvl w:ilvl="6">
      <w:start w:val="1"/>
      <w:numFmt w:val="bullet"/>
      <w:lvlText w:val="●"/>
      <w:lvlJc w:val="left"/>
      <w:pPr>
        <w:ind w:left="4680" w:hanging="360"/>
      </w:pPr>
      <w:rPr>
        <w:rFonts w:ascii="Arial" w:hAnsi="Arial" w:eastAsia="Arial" w:cs="Arial"/>
        <w:vertAlign w:val="baseline"/>
      </w:rPr>
    </w:lvl>
    <w:lvl w:ilvl="7">
      <w:start w:val="1"/>
      <w:numFmt w:val="bullet"/>
      <w:lvlText w:val="o"/>
      <w:lvlJc w:val="left"/>
      <w:pPr>
        <w:ind w:left="5400" w:hanging="360"/>
      </w:pPr>
      <w:rPr>
        <w:rFonts w:ascii="Arial" w:hAnsi="Arial" w:eastAsia="Arial" w:cs="Arial"/>
        <w:vertAlign w:val="baseline"/>
      </w:rPr>
    </w:lvl>
    <w:lvl w:ilvl="8">
      <w:start w:val="1"/>
      <w:numFmt w:val="bullet"/>
      <w:lvlText w:val="▪"/>
      <w:lvlJc w:val="left"/>
      <w:pPr>
        <w:ind w:left="6120" w:hanging="360"/>
      </w:pPr>
      <w:rPr>
        <w:rFonts w:ascii="Arial" w:hAnsi="Arial" w:eastAsia="Arial" w:cs="Arial"/>
        <w:vertAlign w:val="baseline"/>
      </w:rPr>
    </w:lvl>
  </w:abstractNum>
  <w:abstractNum w:abstractNumId="3" w15:restartNumberingAfterBreak="0">
    <w:nsid w:val="5CB84645"/>
    <w:multiLevelType w:val="multilevel"/>
    <w:tmpl w:val="EC80A1E2"/>
    <w:lvl w:ilvl="0">
      <w:start w:val="1"/>
      <w:numFmt w:val="bullet"/>
      <w:lvlText w:val="●"/>
      <w:lvlJc w:val="left"/>
      <w:pPr>
        <w:ind w:left="360" w:hanging="360"/>
      </w:pPr>
      <w:rPr>
        <w:rFonts w:ascii="Arial" w:hAnsi="Arial" w:eastAsia="Arial" w:cs="Arial"/>
        <w:vertAlign w:val="baseline"/>
      </w:rPr>
    </w:lvl>
    <w:lvl w:ilvl="1">
      <w:start w:val="1"/>
      <w:numFmt w:val="bullet"/>
      <w:lvlText w:val="o"/>
      <w:lvlJc w:val="left"/>
      <w:pPr>
        <w:ind w:left="1080" w:hanging="360"/>
      </w:pPr>
      <w:rPr>
        <w:rFonts w:ascii="Arial" w:hAnsi="Arial" w:eastAsia="Arial" w:cs="Arial"/>
        <w:vertAlign w:val="baseline"/>
      </w:rPr>
    </w:lvl>
    <w:lvl w:ilvl="2">
      <w:start w:val="1"/>
      <w:numFmt w:val="bullet"/>
      <w:lvlText w:val="▪"/>
      <w:lvlJc w:val="left"/>
      <w:pPr>
        <w:ind w:left="1800" w:hanging="360"/>
      </w:pPr>
      <w:rPr>
        <w:rFonts w:ascii="Arial" w:hAnsi="Arial" w:eastAsia="Arial" w:cs="Arial"/>
        <w:vertAlign w:val="baseline"/>
      </w:rPr>
    </w:lvl>
    <w:lvl w:ilvl="3">
      <w:start w:val="1"/>
      <w:numFmt w:val="bullet"/>
      <w:lvlText w:val="●"/>
      <w:lvlJc w:val="left"/>
      <w:pPr>
        <w:ind w:left="2520" w:hanging="360"/>
      </w:pPr>
      <w:rPr>
        <w:rFonts w:ascii="Arial" w:hAnsi="Arial" w:eastAsia="Arial" w:cs="Arial"/>
        <w:vertAlign w:val="baseline"/>
      </w:rPr>
    </w:lvl>
    <w:lvl w:ilvl="4">
      <w:start w:val="1"/>
      <w:numFmt w:val="bullet"/>
      <w:lvlText w:val="o"/>
      <w:lvlJc w:val="left"/>
      <w:pPr>
        <w:ind w:left="3240" w:hanging="360"/>
      </w:pPr>
      <w:rPr>
        <w:rFonts w:ascii="Arial" w:hAnsi="Arial" w:eastAsia="Arial" w:cs="Arial"/>
        <w:vertAlign w:val="baseline"/>
      </w:rPr>
    </w:lvl>
    <w:lvl w:ilvl="5">
      <w:start w:val="1"/>
      <w:numFmt w:val="bullet"/>
      <w:lvlText w:val="▪"/>
      <w:lvlJc w:val="left"/>
      <w:pPr>
        <w:ind w:left="3960" w:hanging="360"/>
      </w:pPr>
      <w:rPr>
        <w:rFonts w:ascii="Arial" w:hAnsi="Arial" w:eastAsia="Arial" w:cs="Arial"/>
        <w:vertAlign w:val="baseline"/>
      </w:rPr>
    </w:lvl>
    <w:lvl w:ilvl="6">
      <w:start w:val="1"/>
      <w:numFmt w:val="bullet"/>
      <w:lvlText w:val="●"/>
      <w:lvlJc w:val="left"/>
      <w:pPr>
        <w:ind w:left="4680" w:hanging="360"/>
      </w:pPr>
      <w:rPr>
        <w:rFonts w:ascii="Arial" w:hAnsi="Arial" w:eastAsia="Arial" w:cs="Arial"/>
        <w:vertAlign w:val="baseline"/>
      </w:rPr>
    </w:lvl>
    <w:lvl w:ilvl="7">
      <w:start w:val="1"/>
      <w:numFmt w:val="bullet"/>
      <w:lvlText w:val="o"/>
      <w:lvlJc w:val="left"/>
      <w:pPr>
        <w:ind w:left="5400" w:hanging="360"/>
      </w:pPr>
      <w:rPr>
        <w:rFonts w:ascii="Arial" w:hAnsi="Arial" w:eastAsia="Arial" w:cs="Arial"/>
        <w:vertAlign w:val="baseline"/>
      </w:rPr>
    </w:lvl>
    <w:lvl w:ilvl="8">
      <w:start w:val="1"/>
      <w:numFmt w:val="bullet"/>
      <w:lvlText w:val="▪"/>
      <w:lvlJc w:val="left"/>
      <w:pPr>
        <w:ind w:left="6120" w:hanging="360"/>
      </w:pPr>
      <w:rPr>
        <w:rFonts w:ascii="Arial" w:hAnsi="Arial" w:eastAsia="Arial" w:cs="Arial"/>
        <w:vertAlign w:val="baseline"/>
      </w:rPr>
    </w:lvl>
  </w:abstractNum>
  <w:abstractNum w:abstractNumId="4" w15:restartNumberingAfterBreak="0">
    <w:nsid w:val="62B579F2"/>
    <w:multiLevelType w:val="hybridMultilevel"/>
    <w:tmpl w:val="3B5CA24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64073E1A"/>
    <w:multiLevelType w:val="multilevel"/>
    <w:tmpl w:val="78F6F928"/>
    <w:lvl w:ilvl="0">
      <w:start w:val="1"/>
      <w:numFmt w:val="bullet"/>
      <w:lvlText w:val="●"/>
      <w:lvlJc w:val="left"/>
      <w:pPr>
        <w:ind w:left="360" w:hanging="360"/>
      </w:pPr>
      <w:rPr>
        <w:rFonts w:ascii="Arial" w:hAnsi="Arial" w:eastAsia="Arial" w:cs="Arial"/>
        <w:vertAlign w:val="baseline"/>
      </w:rPr>
    </w:lvl>
    <w:lvl w:ilvl="1">
      <w:start w:val="1"/>
      <w:numFmt w:val="bullet"/>
      <w:lvlText w:val="o"/>
      <w:lvlJc w:val="left"/>
      <w:pPr>
        <w:ind w:left="1080" w:hanging="360"/>
      </w:pPr>
      <w:rPr>
        <w:rFonts w:ascii="Arial" w:hAnsi="Arial" w:eastAsia="Arial" w:cs="Arial"/>
        <w:vertAlign w:val="baseline"/>
      </w:rPr>
    </w:lvl>
    <w:lvl w:ilvl="2">
      <w:start w:val="1"/>
      <w:numFmt w:val="bullet"/>
      <w:lvlText w:val="▪"/>
      <w:lvlJc w:val="left"/>
      <w:pPr>
        <w:ind w:left="1800" w:hanging="360"/>
      </w:pPr>
      <w:rPr>
        <w:rFonts w:ascii="Arial" w:hAnsi="Arial" w:eastAsia="Arial" w:cs="Arial"/>
        <w:vertAlign w:val="baseline"/>
      </w:rPr>
    </w:lvl>
    <w:lvl w:ilvl="3">
      <w:start w:val="1"/>
      <w:numFmt w:val="bullet"/>
      <w:lvlText w:val="●"/>
      <w:lvlJc w:val="left"/>
      <w:pPr>
        <w:ind w:left="2520" w:hanging="360"/>
      </w:pPr>
      <w:rPr>
        <w:rFonts w:ascii="Arial" w:hAnsi="Arial" w:eastAsia="Arial" w:cs="Arial"/>
        <w:vertAlign w:val="baseline"/>
      </w:rPr>
    </w:lvl>
    <w:lvl w:ilvl="4">
      <w:start w:val="1"/>
      <w:numFmt w:val="bullet"/>
      <w:lvlText w:val="o"/>
      <w:lvlJc w:val="left"/>
      <w:pPr>
        <w:ind w:left="3240" w:hanging="360"/>
      </w:pPr>
      <w:rPr>
        <w:rFonts w:ascii="Arial" w:hAnsi="Arial" w:eastAsia="Arial" w:cs="Arial"/>
        <w:vertAlign w:val="baseline"/>
      </w:rPr>
    </w:lvl>
    <w:lvl w:ilvl="5">
      <w:start w:val="1"/>
      <w:numFmt w:val="bullet"/>
      <w:lvlText w:val="▪"/>
      <w:lvlJc w:val="left"/>
      <w:pPr>
        <w:ind w:left="3960" w:hanging="360"/>
      </w:pPr>
      <w:rPr>
        <w:rFonts w:ascii="Arial" w:hAnsi="Arial" w:eastAsia="Arial" w:cs="Arial"/>
        <w:vertAlign w:val="baseline"/>
      </w:rPr>
    </w:lvl>
    <w:lvl w:ilvl="6">
      <w:start w:val="1"/>
      <w:numFmt w:val="bullet"/>
      <w:lvlText w:val="●"/>
      <w:lvlJc w:val="left"/>
      <w:pPr>
        <w:ind w:left="4680" w:hanging="360"/>
      </w:pPr>
      <w:rPr>
        <w:rFonts w:ascii="Arial" w:hAnsi="Arial" w:eastAsia="Arial" w:cs="Arial"/>
        <w:vertAlign w:val="baseline"/>
      </w:rPr>
    </w:lvl>
    <w:lvl w:ilvl="7">
      <w:start w:val="1"/>
      <w:numFmt w:val="bullet"/>
      <w:lvlText w:val="o"/>
      <w:lvlJc w:val="left"/>
      <w:pPr>
        <w:ind w:left="5400" w:hanging="360"/>
      </w:pPr>
      <w:rPr>
        <w:rFonts w:ascii="Arial" w:hAnsi="Arial" w:eastAsia="Arial" w:cs="Arial"/>
        <w:vertAlign w:val="baseline"/>
      </w:rPr>
    </w:lvl>
    <w:lvl w:ilvl="8">
      <w:start w:val="1"/>
      <w:numFmt w:val="bullet"/>
      <w:lvlText w:val="▪"/>
      <w:lvlJc w:val="left"/>
      <w:pPr>
        <w:ind w:left="6120" w:hanging="360"/>
      </w:pPr>
      <w:rPr>
        <w:rFonts w:ascii="Arial" w:hAnsi="Arial" w:eastAsia="Arial" w:cs="Arial"/>
        <w:vertAlign w:val="baseline"/>
      </w:rPr>
    </w:lvl>
  </w:abstractNum>
  <w:abstractNum w:abstractNumId="6" w15:restartNumberingAfterBreak="0">
    <w:nsid w:val="673D5A6D"/>
    <w:multiLevelType w:val="multilevel"/>
    <w:tmpl w:val="7EF88E2A"/>
    <w:lvl w:ilvl="0">
      <w:start w:val="1"/>
      <w:numFmt w:val="bullet"/>
      <w:lvlText w:val="●"/>
      <w:lvlJc w:val="left"/>
      <w:pPr>
        <w:ind w:left="360" w:hanging="360"/>
      </w:pPr>
      <w:rPr>
        <w:rFonts w:ascii="Arial" w:hAnsi="Arial" w:eastAsia="Arial" w:cs="Arial"/>
        <w:vertAlign w:val="baseline"/>
      </w:rPr>
    </w:lvl>
    <w:lvl w:ilvl="1">
      <w:start w:val="1"/>
      <w:numFmt w:val="bullet"/>
      <w:lvlText w:val="o"/>
      <w:lvlJc w:val="left"/>
      <w:pPr>
        <w:ind w:left="1080" w:hanging="360"/>
      </w:pPr>
      <w:rPr>
        <w:rFonts w:ascii="Arial" w:hAnsi="Arial" w:eastAsia="Arial" w:cs="Arial"/>
        <w:vertAlign w:val="baseline"/>
      </w:rPr>
    </w:lvl>
    <w:lvl w:ilvl="2">
      <w:start w:val="1"/>
      <w:numFmt w:val="bullet"/>
      <w:lvlText w:val="▪"/>
      <w:lvlJc w:val="left"/>
      <w:pPr>
        <w:ind w:left="1800" w:hanging="360"/>
      </w:pPr>
      <w:rPr>
        <w:rFonts w:ascii="Arial" w:hAnsi="Arial" w:eastAsia="Arial" w:cs="Arial"/>
        <w:vertAlign w:val="baseline"/>
      </w:rPr>
    </w:lvl>
    <w:lvl w:ilvl="3">
      <w:start w:val="1"/>
      <w:numFmt w:val="bullet"/>
      <w:lvlText w:val="●"/>
      <w:lvlJc w:val="left"/>
      <w:pPr>
        <w:ind w:left="2520" w:hanging="360"/>
      </w:pPr>
      <w:rPr>
        <w:rFonts w:ascii="Arial" w:hAnsi="Arial" w:eastAsia="Arial" w:cs="Arial"/>
        <w:vertAlign w:val="baseline"/>
      </w:rPr>
    </w:lvl>
    <w:lvl w:ilvl="4">
      <w:start w:val="1"/>
      <w:numFmt w:val="bullet"/>
      <w:lvlText w:val="o"/>
      <w:lvlJc w:val="left"/>
      <w:pPr>
        <w:ind w:left="3240" w:hanging="360"/>
      </w:pPr>
      <w:rPr>
        <w:rFonts w:ascii="Arial" w:hAnsi="Arial" w:eastAsia="Arial" w:cs="Arial"/>
        <w:vertAlign w:val="baseline"/>
      </w:rPr>
    </w:lvl>
    <w:lvl w:ilvl="5">
      <w:start w:val="1"/>
      <w:numFmt w:val="bullet"/>
      <w:lvlText w:val="▪"/>
      <w:lvlJc w:val="left"/>
      <w:pPr>
        <w:ind w:left="3960" w:hanging="360"/>
      </w:pPr>
      <w:rPr>
        <w:rFonts w:ascii="Arial" w:hAnsi="Arial" w:eastAsia="Arial" w:cs="Arial"/>
        <w:vertAlign w:val="baseline"/>
      </w:rPr>
    </w:lvl>
    <w:lvl w:ilvl="6">
      <w:start w:val="1"/>
      <w:numFmt w:val="bullet"/>
      <w:lvlText w:val="●"/>
      <w:lvlJc w:val="left"/>
      <w:pPr>
        <w:ind w:left="4680" w:hanging="360"/>
      </w:pPr>
      <w:rPr>
        <w:rFonts w:ascii="Arial" w:hAnsi="Arial" w:eastAsia="Arial" w:cs="Arial"/>
        <w:vertAlign w:val="baseline"/>
      </w:rPr>
    </w:lvl>
    <w:lvl w:ilvl="7">
      <w:start w:val="1"/>
      <w:numFmt w:val="bullet"/>
      <w:lvlText w:val="o"/>
      <w:lvlJc w:val="left"/>
      <w:pPr>
        <w:ind w:left="5400" w:hanging="360"/>
      </w:pPr>
      <w:rPr>
        <w:rFonts w:ascii="Arial" w:hAnsi="Arial" w:eastAsia="Arial" w:cs="Arial"/>
        <w:vertAlign w:val="baseline"/>
      </w:rPr>
    </w:lvl>
    <w:lvl w:ilvl="8">
      <w:start w:val="1"/>
      <w:numFmt w:val="bullet"/>
      <w:lvlText w:val="▪"/>
      <w:lvlJc w:val="left"/>
      <w:pPr>
        <w:ind w:left="6120" w:hanging="360"/>
      </w:pPr>
      <w:rPr>
        <w:rFonts w:ascii="Arial" w:hAnsi="Arial" w:eastAsia="Arial" w:cs="Arial"/>
        <w:vertAlign w:val="baseline"/>
      </w:rPr>
    </w:lvl>
  </w:abstractNum>
  <w:num w:numId="1">
    <w:abstractNumId w:val="3"/>
  </w:num>
  <w:num w:numId="2">
    <w:abstractNumId w:val="5"/>
  </w:num>
  <w:num w:numId="3">
    <w:abstractNumId w:val="0"/>
  </w:num>
  <w:num w:numId="4">
    <w:abstractNumId w:val="2"/>
  </w:num>
  <w:num w:numId="5">
    <w:abstractNumId w:val="6"/>
  </w:num>
  <w:num w:numId="6">
    <w:abstractNumId w:val="1"/>
  </w:num>
  <w:num w:numId="7">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zoom w:percent="100"/>
  <w:displayBackgroundShape/>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F0B"/>
    <w:rsid w:val="00096ECC"/>
    <w:rsid w:val="0029043D"/>
    <w:rsid w:val="002E6396"/>
    <w:rsid w:val="0035693E"/>
    <w:rsid w:val="006429E4"/>
    <w:rsid w:val="00711DE5"/>
    <w:rsid w:val="009F3BE2"/>
    <w:rsid w:val="00A27759"/>
    <w:rsid w:val="00A70563"/>
    <w:rsid w:val="00B8263B"/>
    <w:rsid w:val="00C17F0B"/>
    <w:rsid w:val="00EF3F17"/>
    <w:rsid w:val="00F27B36"/>
    <w:rsid w:val="00FC52B1"/>
    <w:rsid w:val="19649434"/>
    <w:rsid w:val="49529E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230DC"/>
  <w15:docId w15:val="{5992AD4C-3946-45D2-9BC1-F59390C60F3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Arial" w:hAnsi="Arial" w:eastAsia="Arial" w:cs="Arial"/>
        <w:sz w:val="22"/>
        <w:szCs w:val="22"/>
        <w:lang w:val="en-GB" w:eastAsia="en-GB"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style>
  <w:style w:type="paragraph" w:styleId="Heading1">
    <w:name w:val="heading 1"/>
    <w:basedOn w:val="Normal"/>
    <w:next w:val="Normal"/>
    <w:pPr>
      <w:keepNext/>
      <w:pBdr>
        <w:top w:val="nil"/>
        <w:left w:val="nil"/>
        <w:bottom w:val="nil"/>
        <w:right w:val="nil"/>
        <w:between w:val="nil"/>
      </w:pBdr>
      <w:spacing w:before="240" w:after="60"/>
      <w:outlineLvl w:val="0"/>
    </w:pPr>
    <w:rPr>
      <w:b/>
      <w:color w:val="000000"/>
      <w:sz w:val="28"/>
      <w:szCs w:val="28"/>
    </w:rPr>
  </w:style>
  <w:style w:type="paragraph" w:styleId="Heading2">
    <w:name w:val="heading 2"/>
    <w:basedOn w:val="Normal"/>
    <w:next w:val="Normal"/>
    <w:pPr>
      <w:keepNext/>
      <w:pBdr>
        <w:top w:val="nil"/>
        <w:left w:val="nil"/>
        <w:bottom w:val="nil"/>
        <w:right w:val="nil"/>
        <w:between w:val="nil"/>
      </w:pBdr>
      <w:outlineLvl w:val="1"/>
    </w:pPr>
    <w:rPr>
      <w:rFonts w:ascii="Swiss721-Black" w:hAnsi="Swiss721-Black" w:eastAsia="Swiss721-Black" w:cs="Swiss721-Black"/>
      <w:b/>
      <w:color w:val="008000"/>
      <w:sz w:val="36"/>
      <w:szCs w:val="36"/>
    </w:rPr>
  </w:style>
  <w:style w:type="paragraph" w:styleId="Heading3">
    <w:name w:val="heading 3"/>
    <w:basedOn w:val="Normal"/>
    <w:next w:val="Normal"/>
    <w:pPr>
      <w:keepNext/>
      <w:pBdr>
        <w:top w:val="nil"/>
        <w:left w:val="nil"/>
        <w:bottom w:val="nil"/>
        <w:right w:val="nil"/>
        <w:between w:val="nil"/>
      </w:pBdr>
      <w:spacing w:before="240" w:after="60"/>
      <w:outlineLvl w:val="2"/>
    </w:pPr>
    <w:rPr>
      <w:color w:val="000000"/>
    </w:rPr>
  </w:style>
  <w:style w:type="paragraph" w:styleId="Heading4">
    <w:name w:val="heading 4"/>
    <w:basedOn w:val="Normal"/>
    <w:next w:val="Normal"/>
    <w:pPr>
      <w:keepNext/>
      <w:pBdr>
        <w:top w:val="nil"/>
        <w:left w:val="nil"/>
        <w:bottom w:val="nil"/>
        <w:right w:val="nil"/>
        <w:between w:val="nil"/>
      </w:pBdr>
      <w:spacing w:before="120" w:after="120"/>
      <w:outlineLvl w:val="3"/>
    </w:pPr>
    <w:rPr>
      <w:i/>
      <w:color w:val="000000"/>
    </w:rPr>
  </w:style>
  <w:style w:type="paragraph" w:styleId="Heading5">
    <w:name w:val="heading 5"/>
    <w:basedOn w:val="Normal"/>
    <w:next w:val="Normal"/>
    <w:pPr>
      <w:keepNext/>
      <w:pBdr>
        <w:top w:val="nil"/>
        <w:left w:val="nil"/>
        <w:bottom w:val="nil"/>
        <w:right w:val="nil"/>
        <w:between w:val="nil"/>
      </w:pBdr>
      <w:spacing w:before="160"/>
      <w:outlineLvl w:val="4"/>
    </w:pPr>
    <w:rPr>
      <w:color w:val="000000"/>
      <w:u w:val="single"/>
    </w:rPr>
  </w:style>
  <w:style w:type="paragraph" w:styleId="Heading6">
    <w:name w:val="heading 6"/>
    <w:basedOn w:val="Normal"/>
    <w:next w:val="Normal"/>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hAnsi="Georgia" w:eastAsia="Georgia" w:cs="Georgia"/>
      <w:i/>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Pr>
  </w:style>
  <w:style w:type="table" w:styleId="a3" w:customStyle="1">
    <w:basedOn w:val="TableNormal"/>
    <w:tblPr>
      <w:tblStyleRowBandSize w:val="1"/>
      <w:tblStyleColBandSize w:val="1"/>
    </w:tblPr>
  </w:style>
  <w:style w:type="table" w:styleId="a4" w:customStyle="1">
    <w:basedOn w:val="TableNormal"/>
    <w:tblPr>
      <w:tblStyleRowBandSize w:val="1"/>
      <w:tblStyleColBandSize w:val="1"/>
      <w:tblCellMar>
        <w:top w:w="100" w:type="dxa"/>
        <w:left w:w="100" w:type="dxa"/>
        <w:bottom w:w="100" w:type="dxa"/>
        <w:right w:w="100" w:type="dxa"/>
      </w:tblCellMar>
    </w:tblPr>
  </w:style>
  <w:style w:type="paragraph" w:styleId="NormalWeb">
    <w:name w:val="Normal (Web)"/>
    <w:basedOn w:val="Normal"/>
    <w:uiPriority w:val="99"/>
    <w:unhideWhenUsed/>
    <w:rsid w:val="00EF3F17"/>
    <w:pPr>
      <w:widowControl/>
      <w:spacing w:before="100" w:beforeAutospacing="1" w:after="100" w:afterAutospacing="1"/>
    </w:pPr>
    <w:rPr>
      <w:rFonts w:ascii="Times New Roman" w:hAnsi="Times New Roman" w:eastAsia="Times New Roman" w:cs="Times New Roman"/>
      <w:sz w:val="24"/>
      <w:szCs w:val="24"/>
    </w:rPr>
  </w:style>
  <w:style w:type="paragraph" w:styleId="ListParagraph">
    <w:name w:val="List Paragraph"/>
    <w:basedOn w:val="Normal"/>
    <w:uiPriority w:val="34"/>
    <w:qFormat/>
    <w:rsid w:val="002E63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32121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image" Target="media/image1.jpg"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66E590CB929874194F1898C01EEFCF8" ma:contentTypeVersion="11" ma:contentTypeDescription="Create a new document." ma:contentTypeScope="" ma:versionID="d182a33e40f85a16d24060027a18a28e">
  <xsd:schema xmlns:xsd="http://www.w3.org/2001/XMLSchema" xmlns:xs="http://www.w3.org/2001/XMLSchema" xmlns:p="http://schemas.microsoft.com/office/2006/metadata/properties" xmlns:ns3="90e8f0e4-82a8-4846-b64f-56b9f09a2e0a" xmlns:ns4="8419cea2-c3ca-47e2-a81a-2117960bce0a" targetNamespace="http://schemas.microsoft.com/office/2006/metadata/properties" ma:root="true" ma:fieldsID="f6b83bf1816744697309f967a6aa2d16" ns3:_="" ns4:_="">
    <xsd:import namespace="90e8f0e4-82a8-4846-b64f-56b9f09a2e0a"/>
    <xsd:import namespace="8419cea2-c3ca-47e2-a81a-2117960bce0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e8f0e4-82a8-4846-b64f-56b9f09a2e0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19cea2-c3ca-47e2-a81a-2117960bce0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F81187-C077-4DE7-9010-294C721119B1}">
  <ds:schemaRefs>
    <ds:schemaRef ds:uri="http://purl.org/dc/dcmitype/"/>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8419cea2-c3ca-47e2-a81a-2117960bce0a"/>
    <ds:schemaRef ds:uri="http://schemas.openxmlformats.org/package/2006/metadata/core-properties"/>
    <ds:schemaRef ds:uri="90e8f0e4-82a8-4846-b64f-56b9f09a2e0a"/>
    <ds:schemaRef ds:uri="http://www.w3.org/XML/1998/namespace"/>
  </ds:schemaRefs>
</ds:datastoreItem>
</file>

<file path=customXml/itemProps2.xml><?xml version="1.0" encoding="utf-8"?>
<ds:datastoreItem xmlns:ds="http://schemas.openxmlformats.org/officeDocument/2006/customXml" ds:itemID="{B5D53128-EE39-4C0F-B6EB-C1A6BBD62F86}">
  <ds:schemaRefs>
    <ds:schemaRef ds:uri="http://schemas.microsoft.com/sharepoint/v3/contenttype/forms"/>
  </ds:schemaRefs>
</ds:datastoreItem>
</file>

<file path=customXml/itemProps3.xml><?xml version="1.0" encoding="utf-8"?>
<ds:datastoreItem xmlns:ds="http://schemas.openxmlformats.org/officeDocument/2006/customXml" ds:itemID="{25DD1BBF-FEE1-4843-B38D-3038360C1F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e8f0e4-82a8-4846-b64f-56b9f09a2e0a"/>
    <ds:schemaRef ds:uri="8419cea2-c3ca-47e2-a81a-2117960bce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Peterborough City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King Laura</dc:creator>
  <lastModifiedBy>Laura King</lastModifiedBy>
  <revision>3</revision>
  <dcterms:created xsi:type="dcterms:W3CDTF">2019-11-13T16:20:00.0000000Z</dcterms:created>
  <dcterms:modified xsi:type="dcterms:W3CDTF">2024-08-30T14:32:37.9114176Z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0x010100D66E590CB929874194F1898C01EEFCF8</vt:lpwstr>
  </property>
</Properties>
</file>