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A6" w:rsidRPr="00D01411" w:rsidRDefault="00D0141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0F1500" wp14:editId="2BA57153">
            <wp:simplePos x="0" y="0"/>
            <wp:positionH relativeFrom="margin">
              <wp:posOffset>-409575</wp:posOffset>
            </wp:positionH>
            <wp:positionV relativeFrom="page">
              <wp:posOffset>219075</wp:posOffset>
            </wp:positionV>
            <wp:extent cx="3562350" cy="1104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2E2" w:rsidRPr="00B532E2">
        <w:rPr>
          <w:rFonts w:ascii="Arial" w:hAnsi="Arial" w:cs="Arial"/>
          <w:b/>
          <w:sz w:val="36"/>
          <w:szCs w:val="36"/>
        </w:rPr>
        <w:t xml:space="preserve">Person </w:t>
      </w:r>
      <w:r w:rsidR="00B532E2">
        <w:rPr>
          <w:rFonts w:ascii="Arial" w:hAnsi="Arial" w:cs="Arial"/>
          <w:b/>
          <w:sz w:val="36"/>
          <w:szCs w:val="36"/>
        </w:rPr>
        <w:t>Specification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832"/>
        <w:gridCol w:w="2988"/>
        <w:gridCol w:w="2734"/>
        <w:gridCol w:w="2653"/>
      </w:tblGrid>
      <w:tr w:rsidR="00B532E2" w:rsidTr="00F7107D">
        <w:tc>
          <w:tcPr>
            <w:tcW w:w="1832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2988" w:type="dxa"/>
          </w:tcPr>
          <w:p w:rsidR="00B532E2" w:rsidRPr="00B532E2" w:rsidRDefault="0077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Senior </w:t>
            </w:r>
            <w:r w:rsidR="00B532E2">
              <w:rPr>
                <w:rFonts w:ascii="Arial" w:hAnsi="Arial" w:cs="Arial"/>
                <w:sz w:val="24"/>
                <w:szCs w:val="24"/>
              </w:rPr>
              <w:t>Educational Psychologist</w:t>
            </w:r>
          </w:p>
        </w:tc>
        <w:tc>
          <w:tcPr>
            <w:tcW w:w="2734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BEF">
              <w:rPr>
                <w:rFonts w:ascii="Arial" w:hAnsi="Arial" w:cs="Arial"/>
                <w:b/>
                <w:sz w:val="24"/>
                <w:szCs w:val="24"/>
              </w:rPr>
              <w:t>POST NO:</w:t>
            </w:r>
          </w:p>
        </w:tc>
        <w:tc>
          <w:tcPr>
            <w:tcW w:w="2653" w:type="dxa"/>
          </w:tcPr>
          <w:p w:rsidR="00B532E2" w:rsidRPr="00776513" w:rsidRDefault="00846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014025</w:t>
            </w:r>
          </w:p>
        </w:tc>
      </w:tr>
      <w:tr w:rsidR="00B532E2" w:rsidTr="00F7107D">
        <w:tc>
          <w:tcPr>
            <w:tcW w:w="1832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2988" w:type="dxa"/>
          </w:tcPr>
          <w:p w:rsidR="00B532E2" w:rsidRPr="00B532E2" w:rsidRDefault="00B532E2">
            <w:pPr>
              <w:rPr>
                <w:rFonts w:ascii="Arial" w:hAnsi="Arial" w:cs="Arial"/>
                <w:sz w:val="24"/>
                <w:szCs w:val="24"/>
              </w:rPr>
            </w:pPr>
            <w:r w:rsidRPr="00B532E2">
              <w:rPr>
                <w:rFonts w:ascii="Arial" w:hAnsi="Arial" w:cs="Arial"/>
                <w:sz w:val="24"/>
                <w:szCs w:val="24"/>
              </w:rPr>
              <w:t>Soulbury</w:t>
            </w:r>
            <w:r w:rsidR="00776513">
              <w:rPr>
                <w:rFonts w:ascii="Arial" w:hAnsi="Arial" w:cs="Arial"/>
                <w:sz w:val="24"/>
                <w:szCs w:val="24"/>
              </w:rPr>
              <w:t xml:space="preserve"> Scale B</w:t>
            </w:r>
            <w:r w:rsidRPr="00B53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653" w:type="dxa"/>
          </w:tcPr>
          <w:p w:rsidR="00B532E2" w:rsidRPr="00F7107D" w:rsidRDefault="00E4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People and Communities </w:t>
            </w:r>
          </w:p>
        </w:tc>
      </w:tr>
      <w:tr w:rsidR="00B532E2" w:rsidTr="00F7107D">
        <w:tc>
          <w:tcPr>
            <w:tcW w:w="1832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HOURS:</w:t>
            </w:r>
          </w:p>
        </w:tc>
        <w:tc>
          <w:tcPr>
            <w:tcW w:w="2988" w:type="dxa"/>
          </w:tcPr>
          <w:p w:rsidR="00B532E2" w:rsidRPr="00B532E2" w:rsidRDefault="00E4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22.2</w:t>
            </w:r>
          </w:p>
        </w:tc>
        <w:tc>
          <w:tcPr>
            <w:tcW w:w="2734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B532E2" w:rsidRPr="00B532E2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2E2" w:rsidTr="00F7107D">
        <w:tc>
          <w:tcPr>
            <w:tcW w:w="1832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DIVISION:</w:t>
            </w:r>
          </w:p>
        </w:tc>
        <w:tc>
          <w:tcPr>
            <w:tcW w:w="2988" w:type="dxa"/>
          </w:tcPr>
          <w:p w:rsidR="00B532E2" w:rsidRPr="00B532E2" w:rsidRDefault="00B53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Educational Psychology</w:t>
            </w:r>
          </w:p>
        </w:tc>
        <w:tc>
          <w:tcPr>
            <w:tcW w:w="2734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DIRECTOR:</w:t>
            </w:r>
          </w:p>
        </w:tc>
        <w:tc>
          <w:tcPr>
            <w:tcW w:w="2653" w:type="dxa"/>
          </w:tcPr>
          <w:p w:rsidR="00B532E2" w:rsidRPr="00F7107D" w:rsidRDefault="00E4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Charlotte Black </w:t>
            </w:r>
          </w:p>
        </w:tc>
      </w:tr>
      <w:tr w:rsidR="00B532E2" w:rsidTr="00F7107D">
        <w:tc>
          <w:tcPr>
            <w:tcW w:w="1832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988" w:type="dxa"/>
          </w:tcPr>
          <w:p w:rsidR="00B532E2" w:rsidRPr="00B532E2" w:rsidRDefault="00251C20" w:rsidP="00E4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bookmarkStart w:id="0" w:name="_GoBack"/>
            <w:bookmarkEnd w:id="0"/>
            <w:r w:rsidR="00E41CE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734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</w:p>
        </w:tc>
        <w:tc>
          <w:tcPr>
            <w:tcW w:w="2653" w:type="dxa"/>
          </w:tcPr>
          <w:p w:rsidR="00B532E2" w:rsidRPr="00F7107D" w:rsidRDefault="00E4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Alison Tolson </w:t>
            </w:r>
          </w:p>
        </w:tc>
      </w:tr>
    </w:tbl>
    <w:p w:rsidR="00B532E2" w:rsidRDefault="00B532E2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977"/>
        <w:gridCol w:w="4111"/>
        <w:gridCol w:w="3119"/>
      </w:tblGrid>
      <w:tr w:rsidR="00F7107D" w:rsidTr="00100949">
        <w:tc>
          <w:tcPr>
            <w:tcW w:w="2977" w:type="dxa"/>
          </w:tcPr>
          <w:p w:rsidR="00F7107D" w:rsidRPr="00F7107D" w:rsidRDefault="00F7107D" w:rsidP="00F71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4111" w:type="dxa"/>
          </w:tcPr>
          <w:p w:rsidR="00F7107D" w:rsidRPr="00F7107D" w:rsidRDefault="00F7107D" w:rsidP="00F71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3119" w:type="dxa"/>
          </w:tcPr>
          <w:p w:rsidR="00F7107D" w:rsidRPr="00F7107D" w:rsidRDefault="00F710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4111" w:type="dxa"/>
          </w:tcPr>
          <w:p w:rsidR="004C5898" w:rsidRDefault="004C5898" w:rsidP="004C589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</w:rPr>
            </w:pPr>
            <w:r w:rsidRPr="004C5898">
              <w:rPr>
                <w:rFonts w:ascii="Arial" w:hAnsi="Arial" w:cs="Arial"/>
              </w:rPr>
              <w:t xml:space="preserve">Knowledge of leadership and management skills </w:t>
            </w:r>
            <w:r w:rsidR="00E41CE2">
              <w:rPr>
                <w:rFonts w:ascii="Arial" w:hAnsi="Arial" w:cs="Arial"/>
              </w:rPr>
              <w:t>(A&amp;I)</w:t>
            </w:r>
          </w:p>
          <w:p w:rsidR="004C5898" w:rsidRDefault="004C5898" w:rsidP="004C589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</w:rPr>
            </w:pPr>
            <w:r w:rsidRPr="004C5898">
              <w:rPr>
                <w:rFonts w:ascii="Arial" w:hAnsi="Arial" w:cs="Arial"/>
              </w:rPr>
              <w:t xml:space="preserve">Up to date understanding of child development and knowledge of child related legislation including child protection procedures. </w:t>
            </w:r>
            <w:r w:rsidR="00E41CE2">
              <w:rPr>
                <w:rFonts w:ascii="Arial" w:hAnsi="Arial" w:cs="Arial"/>
              </w:rPr>
              <w:t xml:space="preserve">(A) </w:t>
            </w:r>
          </w:p>
          <w:p w:rsidR="00A428EE" w:rsidRDefault="008520A2" w:rsidP="004C589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</w:rPr>
            </w:pPr>
            <w:r w:rsidRPr="004C5898">
              <w:rPr>
                <w:rFonts w:ascii="Arial" w:hAnsi="Arial" w:cs="Arial"/>
              </w:rPr>
              <w:t>A working knowledge of relevant legislation</w:t>
            </w:r>
            <w:r w:rsidR="00A428EE" w:rsidRPr="004C5898">
              <w:rPr>
                <w:rFonts w:ascii="Arial" w:hAnsi="Arial" w:cs="Arial"/>
              </w:rPr>
              <w:t xml:space="preserve"> particularly as it relates to the Code of Practice 2014 and the Children and Families Act 2014. (</w:t>
            </w:r>
            <w:r w:rsidR="00E41CE2">
              <w:rPr>
                <w:rFonts w:ascii="Arial" w:hAnsi="Arial" w:cs="Arial"/>
              </w:rPr>
              <w:t>A&amp;</w:t>
            </w:r>
            <w:r w:rsidR="00A428EE" w:rsidRPr="004C5898">
              <w:rPr>
                <w:rFonts w:ascii="Arial" w:hAnsi="Arial" w:cs="Arial"/>
              </w:rPr>
              <w:t>I)</w:t>
            </w:r>
          </w:p>
          <w:p w:rsidR="004E3E53" w:rsidRPr="004C5898" w:rsidRDefault="004E3E53" w:rsidP="004C589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Expertise in using a wide range of assessment techniques and interventions. (A&amp;I)</w:t>
            </w:r>
          </w:p>
          <w:p w:rsidR="008520A2" w:rsidRPr="004C5898" w:rsidRDefault="00A428EE" w:rsidP="006C53ED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sound knowledge of issues related to safeguarding.</w:t>
            </w:r>
            <w:r w:rsidR="008520A2">
              <w:rPr>
                <w:rFonts w:ascii="Arial" w:hAnsi="Arial" w:cs="Arial"/>
              </w:rPr>
              <w:t xml:space="preserve"> </w:t>
            </w:r>
            <w:r w:rsidR="00E41CE2">
              <w:rPr>
                <w:rFonts w:ascii="Arial" w:hAnsi="Arial" w:cs="Arial"/>
              </w:rPr>
              <w:t>(A&amp;I)</w:t>
            </w:r>
          </w:p>
          <w:p w:rsidR="004C5898" w:rsidRPr="004C5898" w:rsidRDefault="004C5898" w:rsidP="004C589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/>
              </w:rPr>
            </w:pPr>
            <w:r w:rsidRPr="004C5898">
              <w:rPr>
                <w:rFonts w:ascii="Arial" w:hAnsi="Arial" w:cs="Arial"/>
              </w:rPr>
              <w:t>Knowledge of the context in which psychological services wor</w:t>
            </w:r>
            <w:r w:rsidR="004E3E53">
              <w:rPr>
                <w:rFonts w:ascii="Arial" w:hAnsi="Arial" w:cs="Arial"/>
              </w:rPr>
              <w:t>k. (A,</w:t>
            </w:r>
            <w:r w:rsidR="00E41CE2">
              <w:rPr>
                <w:rFonts w:ascii="Arial" w:hAnsi="Arial" w:cs="Arial"/>
              </w:rPr>
              <w:t>I</w:t>
            </w:r>
            <w:r w:rsidR="004E3E53">
              <w:rPr>
                <w:rFonts w:ascii="Arial" w:hAnsi="Arial" w:cs="Arial"/>
              </w:rPr>
              <w:t>&amp;P</w:t>
            </w:r>
            <w:r w:rsidR="00E41CE2">
              <w:rPr>
                <w:rFonts w:ascii="Arial" w:hAnsi="Arial" w:cs="Arial"/>
              </w:rPr>
              <w:t>)</w:t>
            </w:r>
          </w:p>
          <w:p w:rsidR="004C5898" w:rsidRPr="004C5898" w:rsidRDefault="004C5898" w:rsidP="004C589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/>
              </w:rPr>
            </w:pPr>
            <w:r w:rsidRPr="004C5898">
              <w:rPr>
                <w:rFonts w:ascii="Arial" w:hAnsi="Arial" w:cs="Arial"/>
              </w:rPr>
              <w:t xml:space="preserve">Understanding of, and positive commitment to, inclusive practice in schools. </w:t>
            </w:r>
            <w:r w:rsidR="00E41CE2">
              <w:rPr>
                <w:rFonts w:ascii="Arial" w:hAnsi="Arial" w:cs="Arial"/>
              </w:rPr>
              <w:t>(A&amp;I)</w:t>
            </w:r>
          </w:p>
          <w:p w:rsidR="004C5898" w:rsidRPr="004C5898" w:rsidRDefault="004C5898" w:rsidP="004C589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/>
              </w:rPr>
            </w:pPr>
            <w:r w:rsidRPr="004C5898">
              <w:rPr>
                <w:rFonts w:ascii="Arial" w:hAnsi="Arial" w:cs="Arial"/>
              </w:rPr>
              <w:t xml:space="preserve">Understanding of, and positive belief in, the promotion of equal opportunities for all. </w:t>
            </w:r>
            <w:r w:rsidR="00E41CE2">
              <w:rPr>
                <w:rFonts w:ascii="Arial" w:hAnsi="Arial" w:cs="Arial"/>
              </w:rPr>
              <w:t>(A&amp;I)</w:t>
            </w:r>
          </w:p>
          <w:p w:rsidR="004C5898" w:rsidRPr="004C5898" w:rsidRDefault="004C5898" w:rsidP="004C589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A428EE" w:rsidRDefault="00A428EE" w:rsidP="006C53ED">
            <w:pPr>
              <w:pStyle w:val="ListParagraph"/>
              <w:numPr>
                <w:ilvl w:val="0"/>
                <w:numId w:val="1"/>
              </w:numPr>
              <w:spacing w:before="120"/>
              <w:ind w:left="398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sound knowledge and understanding of emotional and psychological well-being</w:t>
            </w:r>
            <w:r w:rsidR="004E3E53">
              <w:rPr>
                <w:rFonts w:ascii="Arial" w:hAnsi="Arial" w:cs="Arial"/>
              </w:rPr>
              <w:t xml:space="preserve"> and trauma informed practice</w:t>
            </w:r>
            <w:r>
              <w:rPr>
                <w:rFonts w:ascii="Arial" w:hAnsi="Arial" w:cs="Arial"/>
              </w:rPr>
              <w:t>.</w:t>
            </w:r>
            <w:r w:rsidR="00E41CE2">
              <w:rPr>
                <w:rFonts w:ascii="Arial" w:hAnsi="Arial" w:cs="Arial"/>
              </w:rPr>
              <w:t xml:space="preserve"> (A&amp;I)</w:t>
            </w:r>
          </w:p>
          <w:p w:rsidR="00A428EE" w:rsidRPr="004E3E53" w:rsidRDefault="00A428EE" w:rsidP="004E3E53">
            <w:pPr>
              <w:spacing w:before="120"/>
              <w:rPr>
                <w:rFonts w:ascii="Arial" w:hAnsi="Arial" w:cs="Arial"/>
              </w:rPr>
            </w:pP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4111" w:type="dxa"/>
          </w:tcPr>
          <w:p w:rsidR="00F7107D" w:rsidRDefault="006C53ED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6C53ED">
              <w:rPr>
                <w:rFonts w:ascii="Arial" w:hAnsi="Arial" w:cs="Arial"/>
              </w:rPr>
              <w:t xml:space="preserve">Excellent </w:t>
            </w:r>
            <w:r>
              <w:rPr>
                <w:rFonts w:ascii="Arial" w:hAnsi="Arial" w:cs="Arial"/>
              </w:rPr>
              <w:t>written and verba</w:t>
            </w:r>
            <w:r w:rsidR="00E41CE2">
              <w:rPr>
                <w:rFonts w:ascii="Arial" w:hAnsi="Arial" w:cs="Arial"/>
              </w:rPr>
              <w:t xml:space="preserve">l communication skills. </w:t>
            </w:r>
            <w:r w:rsidR="004E3E53">
              <w:rPr>
                <w:rFonts w:ascii="Arial" w:hAnsi="Arial" w:cs="Arial"/>
              </w:rPr>
              <w:t>(A,I&amp;P)</w:t>
            </w:r>
          </w:p>
          <w:p w:rsidR="006C53ED" w:rsidRDefault="006C53ED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maintain professional boundaries and confidentiality. (A)</w:t>
            </w:r>
          </w:p>
          <w:p w:rsidR="006C53ED" w:rsidRDefault="006C53ED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with other disciplines and agencies. (A)</w:t>
            </w:r>
          </w:p>
          <w:p w:rsidR="006C53ED" w:rsidRDefault="006C53ED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productively with others in a small team. (A &amp; I)</w:t>
            </w:r>
          </w:p>
          <w:p w:rsidR="00D555EA" w:rsidRDefault="00776513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776513">
              <w:rPr>
                <w:rFonts w:ascii="Arial" w:hAnsi="Arial" w:cs="Arial"/>
              </w:rPr>
              <w:t>Ability to work with a limited degree of direct super</w:t>
            </w:r>
            <w:r>
              <w:rPr>
                <w:rFonts w:ascii="Arial" w:hAnsi="Arial" w:cs="Arial"/>
              </w:rPr>
              <w:t xml:space="preserve">vision to challenging deadlines and to meet those </w:t>
            </w:r>
            <w:r w:rsidR="00D555EA">
              <w:rPr>
                <w:rFonts w:ascii="Arial" w:hAnsi="Arial" w:cs="Arial"/>
              </w:rPr>
              <w:t>deadlines. (A)</w:t>
            </w:r>
          </w:p>
          <w:p w:rsidR="00D555EA" w:rsidRDefault="00D555EA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apply problem-solving frameworks to complex situations. (A &amp; I)</w:t>
            </w:r>
          </w:p>
          <w:p w:rsidR="00776513" w:rsidRDefault="00776513" w:rsidP="0077651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776513">
              <w:rPr>
                <w:rFonts w:ascii="Arial" w:hAnsi="Arial" w:cs="Arial"/>
              </w:rPr>
              <w:t xml:space="preserve">Well-developed self-motivation skills. </w:t>
            </w:r>
            <w:r w:rsidR="00E41CE2">
              <w:rPr>
                <w:rFonts w:ascii="Arial" w:hAnsi="Arial" w:cs="Arial"/>
              </w:rPr>
              <w:t>(A &amp; I)</w:t>
            </w:r>
          </w:p>
          <w:p w:rsidR="00776513" w:rsidRDefault="00776513" w:rsidP="0077651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776513">
              <w:rPr>
                <w:rFonts w:ascii="Arial" w:hAnsi="Arial" w:cs="Arial"/>
              </w:rPr>
              <w:t>Business acumen an</w:t>
            </w:r>
            <w:r w:rsidR="004E3E53">
              <w:rPr>
                <w:rFonts w:ascii="Arial" w:hAnsi="Arial" w:cs="Arial"/>
              </w:rPr>
              <w:t>d ability to optimis</w:t>
            </w:r>
            <w:r w:rsidR="00E41CE2">
              <w:rPr>
                <w:rFonts w:ascii="Arial" w:hAnsi="Arial" w:cs="Arial"/>
              </w:rPr>
              <w:t>e resources. (A &amp; I)</w:t>
            </w:r>
          </w:p>
          <w:p w:rsidR="00776513" w:rsidRDefault="00776513" w:rsidP="0077651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776513">
              <w:rPr>
                <w:rFonts w:ascii="Arial" w:hAnsi="Arial" w:cs="Arial"/>
              </w:rPr>
              <w:t>Ability to embrace change and influence others to achieve positive outcomes</w:t>
            </w:r>
            <w:r w:rsidR="00E41CE2">
              <w:rPr>
                <w:rFonts w:ascii="Arial" w:hAnsi="Arial" w:cs="Arial"/>
              </w:rPr>
              <w:t>.</w:t>
            </w:r>
            <w:r w:rsidRPr="00776513">
              <w:rPr>
                <w:rFonts w:ascii="Arial" w:hAnsi="Arial" w:cs="Arial"/>
              </w:rPr>
              <w:t xml:space="preserve"> </w:t>
            </w:r>
            <w:r w:rsidR="00E41CE2">
              <w:rPr>
                <w:rFonts w:ascii="Arial" w:hAnsi="Arial" w:cs="Arial"/>
              </w:rPr>
              <w:t>(A &amp; I)</w:t>
            </w:r>
          </w:p>
          <w:p w:rsidR="00776513" w:rsidRDefault="00776513" w:rsidP="0077651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776513">
              <w:rPr>
                <w:rFonts w:ascii="Arial" w:hAnsi="Arial" w:cs="Arial"/>
              </w:rPr>
              <w:t>Ability to work under reasonable pressure and prioritise appropriately</w:t>
            </w:r>
            <w:r w:rsidR="00E41CE2">
              <w:rPr>
                <w:rFonts w:ascii="Arial" w:hAnsi="Arial" w:cs="Arial"/>
              </w:rPr>
              <w:t>. (A&amp;I)</w:t>
            </w:r>
            <w:r w:rsidRPr="00776513">
              <w:rPr>
                <w:rFonts w:ascii="Arial" w:hAnsi="Arial" w:cs="Arial"/>
              </w:rPr>
              <w:t xml:space="preserve"> </w:t>
            </w:r>
          </w:p>
          <w:p w:rsidR="00776513" w:rsidRDefault="00776513" w:rsidP="0077651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776513">
              <w:rPr>
                <w:rFonts w:ascii="Arial" w:hAnsi="Arial" w:cs="Arial"/>
              </w:rPr>
              <w:t>Ability to plan effectively, think strategically and deliver outcomes</w:t>
            </w:r>
            <w:r w:rsidR="00E41CE2">
              <w:rPr>
                <w:rFonts w:ascii="Arial" w:hAnsi="Arial" w:cs="Arial"/>
              </w:rPr>
              <w:t xml:space="preserve"> (A&amp;I)</w:t>
            </w:r>
            <w:r w:rsidRPr="00776513">
              <w:rPr>
                <w:rFonts w:ascii="Arial" w:hAnsi="Arial" w:cs="Arial"/>
              </w:rPr>
              <w:t xml:space="preserve"> </w:t>
            </w:r>
          </w:p>
          <w:p w:rsidR="00776513" w:rsidRDefault="00776513" w:rsidP="004C589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4C5898">
              <w:rPr>
                <w:rFonts w:ascii="Arial" w:hAnsi="Arial" w:cs="Arial"/>
              </w:rPr>
              <w:t xml:space="preserve">Ability to communicate effectively at all levels and through all media with a wide range of professionals, using high level negotiation and interpersonal skills. </w:t>
            </w:r>
            <w:r w:rsidR="004E3E53">
              <w:rPr>
                <w:rFonts w:ascii="Arial" w:hAnsi="Arial" w:cs="Arial"/>
              </w:rPr>
              <w:t>(A,I&amp;P)</w:t>
            </w:r>
          </w:p>
          <w:p w:rsidR="00776513" w:rsidRDefault="00776513" w:rsidP="0077651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4C5898">
              <w:rPr>
                <w:rFonts w:ascii="Arial" w:hAnsi="Arial" w:cs="Arial"/>
              </w:rPr>
              <w:t xml:space="preserve">Ability to lead and motivate a wide range of professionals within the context of corporate and individual developmental needs. </w:t>
            </w:r>
            <w:r w:rsidR="00E41CE2">
              <w:rPr>
                <w:rFonts w:ascii="Arial" w:hAnsi="Arial" w:cs="Arial"/>
              </w:rPr>
              <w:t>(A)</w:t>
            </w:r>
          </w:p>
          <w:p w:rsidR="00776513" w:rsidRPr="004C5898" w:rsidRDefault="00776513" w:rsidP="0077651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4C5898">
              <w:rPr>
                <w:rFonts w:ascii="Arial" w:hAnsi="Arial" w:cs="Arial"/>
              </w:rPr>
              <w:t>Ability to chair and manage a wide variety of meetings and interactions.</w:t>
            </w:r>
            <w:r w:rsidR="00E41CE2">
              <w:rPr>
                <w:rFonts w:ascii="Arial" w:hAnsi="Arial" w:cs="Arial"/>
              </w:rPr>
              <w:t xml:space="preserve"> (A)</w:t>
            </w:r>
            <w:r w:rsidRPr="004C5898">
              <w:rPr>
                <w:rFonts w:ascii="Arial" w:hAnsi="Arial" w:cs="Arial"/>
              </w:rPr>
              <w:t xml:space="preserve"> </w:t>
            </w:r>
          </w:p>
          <w:p w:rsidR="00776513" w:rsidRPr="006C53ED" w:rsidRDefault="00776513" w:rsidP="00776513">
            <w:pPr>
              <w:pStyle w:val="ListParagraph"/>
              <w:ind w:left="317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7107D" w:rsidRDefault="00D555EA" w:rsidP="00D555EA">
            <w:pPr>
              <w:pStyle w:val="ListParagraph"/>
              <w:numPr>
                <w:ilvl w:val="0"/>
                <w:numId w:val="2"/>
              </w:numPr>
              <w:ind w:left="398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ability to deliver presentations well. (I &amp; P)</w:t>
            </w:r>
          </w:p>
          <w:p w:rsidR="00D555EA" w:rsidRPr="006C53ED" w:rsidRDefault="00D555EA" w:rsidP="00D555EA">
            <w:pPr>
              <w:pStyle w:val="ListParagraph"/>
              <w:numPr>
                <w:ilvl w:val="0"/>
                <w:numId w:val="2"/>
              </w:numPr>
              <w:ind w:left="398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run group interventions. (A)</w:t>
            </w: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111" w:type="dxa"/>
          </w:tcPr>
          <w:p w:rsidR="00F7107D" w:rsidRDefault="001D1C97" w:rsidP="00D555E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effective practice as an Educational Psychologist, working in schools and settings. (A &amp; I)</w:t>
            </w:r>
          </w:p>
          <w:p w:rsidR="001D1C97" w:rsidRPr="00776513" w:rsidRDefault="001D1C97" w:rsidP="00D555E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multi-disciplinary/multi-ag</w:t>
            </w:r>
            <w:r w:rsidR="00776513">
              <w:rPr>
                <w:rFonts w:ascii="Arial" w:hAnsi="Arial" w:cs="Arial"/>
              </w:rPr>
              <w:t xml:space="preserve">ency </w:t>
            </w:r>
            <w:r w:rsidR="00776513" w:rsidRPr="00776513">
              <w:rPr>
                <w:rFonts w:ascii="Arial" w:hAnsi="Arial" w:cs="Arial"/>
              </w:rPr>
              <w:t xml:space="preserve">working/integrated working coupled with a positive approach to networking and co-operative working with other departments, services and agencies. </w:t>
            </w:r>
            <w:r w:rsidRPr="00776513">
              <w:rPr>
                <w:rFonts w:ascii="Arial" w:hAnsi="Arial" w:cs="Arial"/>
              </w:rPr>
              <w:t xml:space="preserve"> (A &amp; I)</w:t>
            </w:r>
          </w:p>
          <w:p w:rsidR="001044C8" w:rsidRDefault="001044C8" w:rsidP="00D555E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developing </w:t>
            </w:r>
            <w:r w:rsidR="004E3E53">
              <w:rPr>
                <w:rFonts w:ascii="Arial" w:hAnsi="Arial" w:cs="Arial"/>
              </w:rPr>
              <w:t xml:space="preserve">and delivering </w:t>
            </w:r>
            <w:r>
              <w:rPr>
                <w:rFonts w:ascii="Arial" w:hAnsi="Arial" w:cs="Arial"/>
              </w:rPr>
              <w:t xml:space="preserve">training materials. </w:t>
            </w:r>
            <w:r w:rsidR="004E3E53">
              <w:rPr>
                <w:rFonts w:ascii="Arial" w:hAnsi="Arial" w:cs="Arial"/>
              </w:rPr>
              <w:t>(A,I&amp;P)</w:t>
            </w:r>
          </w:p>
          <w:p w:rsidR="00776513" w:rsidRDefault="00776513" w:rsidP="00D555E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4E3E53">
              <w:rPr>
                <w:rFonts w:ascii="Arial" w:hAnsi="Arial" w:cs="Arial"/>
              </w:rPr>
              <w:t xml:space="preserve">delivering </w:t>
            </w:r>
            <w:r>
              <w:rPr>
                <w:rFonts w:ascii="Arial" w:hAnsi="Arial" w:cs="Arial"/>
              </w:rPr>
              <w:t>prac</w:t>
            </w:r>
            <w:r w:rsidR="004E3E53">
              <w:rPr>
                <w:rFonts w:ascii="Arial" w:hAnsi="Arial" w:cs="Arial"/>
              </w:rPr>
              <w:t xml:space="preserve">tice supervision.  </w:t>
            </w:r>
            <w:r w:rsidR="00E41CE2">
              <w:rPr>
                <w:rFonts w:ascii="Arial" w:hAnsi="Arial" w:cs="Arial"/>
              </w:rPr>
              <w:t>(A)</w:t>
            </w:r>
          </w:p>
          <w:p w:rsidR="00347BAB" w:rsidRDefault="00347BAB" w:rsidP="00D555E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minimum of three years’ experience as a qualified EP, registered with HCPC.  (A) </w:t>
            </w:r>
          </w:p>
          <w:p w:rsidR="00776513" w:rsidRPr="006C53ED" w:rsidRDefault="00776513" w:rsidP="0077651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7107D" w:rsidRDefault="001D1C97" w:rsidP="001D1C97">
            <w:pPr>
              <w:pStyle w:val="ListParagraph"/>
              <w:numPr>
                <w:ilvl w:val="0"/>
                <w:numId w:val="2"/>
              </w:numPr>
              <w:ind w:left="398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working in diverse cultural environments. (A &amp; I)</w:t>
            </w:r>
          </w:p>
          <w:p w:rsidR="00776513" w:rsidRDefault="00776513" w:rsidP="00776513">
            <w:pPr>
              <w:rPr>
                <w:rFonts w:ascii="Arial" w:hAnsi="Arial" w:cs="Arial"/>
              </w:rPr>
            </w:pPr>
          </w:p>
          <w:p w:rsidR="00776513" w:rsidRDefault="00776513" w:rsidP="00776513">
            <w:pPr>
              <w:rPr>
                <w:rFonts w:ascii="Arial" w:hAnsi="Arial" w:cs="Arial"/>
              </w:rPr>
            </w:pPr>
          </w:p>
          <w:p w:rsidR="00776513" w:rsidRDefault="00776513" w:rsidP="00776513">
            <w:pPr>
              <w:rPr>
                <w:rFonts w:ascii="Arial" w:hAnsi="Arial" w:cs="Arial"/>
              </w:rPr>
            </w:pPr>
          </w:p>
          <w:p w:rsidR="00776513" w:rsidRDefault="00776513" w:rsidP="00776513">
            <w:pPr>
              <w:rPr>
                <w:rFonts w:ascii="Arial" w:hAnsi="Arial" w:cs="Arial"/>
              </w:rPr>
            </w:pPr>
          </w:p>
          <w:p w:rsidR="00776513" w:rsidRDefault="00776513" w:rsidP="00776513">
            <w:pPr>
              <w:rPr>
                <w:rFonts w:ascii="Arial" w:hAnsi="Arial" w:cs="Arial"/>
              </w:rPr>
            </w:pPr>
          </w:p>
          <w:p w:rsidR="00776513" w:rsidRDefault="00776513" w:rsidP="00776513">
            <w:pPr>
              <w:rPr>
                <w:rFonts w:ascii="Arial" w:hAnsi="Arial" w:cs="Arial"/>
              </w:rPr>
            </w:pPr>
          </w:p>
          <w:p w:rsidR="00776513" w:rsidRDefault="00776513" w:rsidP="00776513">
            <w:pPr>
              <w:rPr>
                <w:rFonts w:ascii="Arial" w:hAnsi="Arial" w:cs="Arial"/>
              </w:rPr>
            </w:pPr>
          </w:p>
          <w:p w:rsidR="00776513" w:rsidRDefault="00776513" w:rsidP="00776513">
            <w:pPr>
              <w:rPr>
                <w:rFonts w:ascii="Arial" w:hAnsi="Arial" w:cs="Arial"/>
              </w:rPr>
            </w:pPr>
          </w:p>
          <w:p w:rsidR="00776513" w:rsidRDefault="00776513" w:rsidP="00776513">
            <w:pPr>
              <w:rPr>
                <w:rFonts w:ascii="Arial" w:hAnsi="Arial" w:cs="Arial"/>
              </w:rPr>
            </w:pPr>
          </w:p>
          <w:p w:rsidR="00776513" w:rsidRPr="00776513" w:rsidRDefault="00776513" w:rsidP="00776513">
            <w:pPr>
              <w:rPr>
                <w:rFonts w:ascii="Arial" w:hAnsi="Arial" w:cs="Arial"/>
              </w:rPr>
            </w:pP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111" w:type="dxa"/>
          </w:tcPr>
          <w:p w:rsidR="00776513" w:rsidRPr="00776513" w:rsidRDefault="00776513" w:rsidP="00776513">
            <w:pPr>
              <w:ind w:left="318" w:hanging="318"/>
            </w:pPr>
            <w:r>
              <w:t xml:space="preserve">•    </w:t>
            </w:r>
            <w:r w:rsidRPr="00776513">
              <w:rPr>
                <w:rFonts w:ascii="Arial" w:hAnsi="Arial" w:cs="Arial"/>
              </w:rPr>
              <w:t xml:space="preserve">Qualified status approved and/or accredited by the British Psychological Society (BPS) and the Health Care Professionals Council (HCPC) in Educational and Child Psychology or equivalent, including Graduate Basis for Registration and </w:t>
            </w:r>
            <w:r w:rsidRPr="00776513">
              <w:rPr>
                <w:rFonts w:ascii="Arial" w:hAnsi="Arial" w:cs="Arial"/>
              </w:rPr>
              <w:lastRenderedPageBreak/>
              <w:t>recognised postgraduate qualification in Educational and Child Psychology or equivalent. All appointees will be required to be registered with the Health Care Professionals Council (HCPC).</w:t>
            </w:r>
            <w:r w:rsidRPr="00776513">
              <w:t xml:space="preserve"> </w:t>
            </w:r>
            <w:r w:rsidR="004E3E53">
              <w:rPr>
                <w:rFonts w:ascii="Arial" w:hAnsi="Arial" w:cs="Arial"/>
              </w:rPr>
              <w:t>(A)</w:t>
            </w:r>
          </w:p>
          <w:p w:rsidR="00776513" w:rsidRPr="006C53ED" w:rsidRDefault="00776513" w:rsidP="00776513">
            <w:pPr>
              <w:pStyle w:val="ListParagraph"/>
              <w:ind w:left="317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7107D" w:rsidRPr="006C53ED" w:rsidRDefault="001044C8" w:rsidP="001044C8">
            <w:pPr>
              <w:pStyle w:val="ListParagraph"/>
              <w:numPr>
                <w:ilvl w:val="0"/>
                <w:numId w:val="2"/>
              </w:numPr>
              <w:ind w:left="398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Relevant further qualifications e.g. Diploma in CBT, Professional Supervision.</w:t>
            </w:r>
            <w:r w:rsidR="00E41CE2">
              <w:rPr>
                <w:rFonts w:ascii="Arial" w:hAnsi="Arial" w:cs="Arial"/>
              </w:rPr>
              <w:t xml:space="preserve"> (A)</w:t>
            </w: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CIRCUMSTANCES</w:t>
            </w:r>
          </w:p>
        </w:tc>
        <w:tc>
          <w:tcPr>
            <w:tcW w:w="4111" w:type="dxa"/>
          </w:tcPr>
          <w:p w:rsidR="00F7107D" w:rsidRDefault="001044C8" w:rsidP="001044C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clean driving licence.</w:t>
            </w:r>
            <w:r w:rsidR="004E3E53">
              <w:rPr>
                <w:rFonts w:ascii="Arial" w:hAnsi="Arial" w:cs="Arial"/>
              </w:rPr>
              <w:t xml:space="preserve"> (A)</w:t>
            </w:r>
          </w:p>
          <w:p w:rsidR="001044C8" w:rsidRDefault="001044C8" w:rsidP="001044C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use of a road worthy car.</w:t>
            </w:r>
          </w:p>
          <w:p w:rsidR="001044C8" w:rsidRDefault="001044C8" w:rsidP="001044C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that electric pool cars can be booked for use</w:t>
            </w:r>
            <w:r w:rsidR="004E3E53">
              <w:rPr>
                <w:rFonts w:ascii="Arial" w:hAnsi="Arial" w:cs="Arial"/>
              </w:rPr>
              <w:t xml:space="preserve">. </w:t>
            </w:r>
          </w:p>
          <w:p w:rsidR="001044C8" w:rsidRPr="006C53ED" w:rsidRDefault="00100949" w:rsidP="0010094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Peterborough City Council also offer a l</w:t>
            </w:r>
            <w:r w:rsidR="001044C8">
              <w:rPr>
                <w:rFonts w:ascii="Arial" w:hAnsi="Arial" w:cs="Arial"/>
              </w:rPr>
              <w:t>eased</w:t>
            </w:r>
            <w:r>
              <w:rPr>
                <w:rFonts w:ascii="Arial" w:hAnsi="Arial" w:cs="Arial"/>
              </w:rPr>
              <w:t xml:space="preserve"> car</w:t>
            </w:r>
            <w:r w:rsidR="001044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scheme</w:t>
            </w:r>
            <w:r w:rsidR="004E3E53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F7107D" w:rsidRPr="006C53ED" w:rsidRDefault="00F7107D" w:rsidP="00100949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EQUALITY</w:t>
            </w:r>
          </w:p>
        </w:tc>
        <w:tc>
          <w:tcPr>
            <w:tcW w:w="4111" w:type="dxa"/>
          </w:tcPr>
          <w:p w:rsidR="00F7107D" w:rsidRPr="006C53ED" w:rsidRDefault="00100949" w:rsidP="0010094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Candidates must demonstrate understanding of, acceptance and commitment to the principles underlying equal opportunities. (A &amp; I)</w:t>
            </w:r>
          </w:p>
        </w:tc>
        <w:tc>
          <w:tcPr>
            <w:tcW w:w="3119" w:type="dxa"/>
          </w:tcPr>
          <w:p w:rsidR="00F7107D" w:rsidRPr="006C53ED" w:rsidRDefault="00F7107D" w:rsidP="00100949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CUSTOMER CARE</w:t>
            </w:r>
          </w:p>
        </w:tc>
        <w:tc>
          <w:tcPr>
            <w:tcW w:w="4111" w:type="dxa"/>
          </w:tcPr>
          <w:p w:rsidR="00F7107D" w:rsidRPr="006C53ED" w:rsidRDefault="00100949" w:rsidP="0010094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effective customer care. (A &amp; I)</w:t>
            </w:r>
          </w:p>
        </w:tc>
        <w:tc>
          <w:tcPr>
            <w:tcW w:w="3119" w:type="dxa"/>
          </w:tcPr>
          <w:p w:rsidR="00F7107D" w:rsidRPr="006C53ED" w:rsidRDefault="00F7107D" w:rsidP="00100949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</w:tr>
    </w:tbl>
    <w:p w:rsidR="00F7107D" w:rsidRDefault="00F7107D">
      <w:pPr>
        <w:rPr>
          <w:rFonts w:ascii="Arial" w:hAnsi="Arial" w:cs="Arial"/>
          <w:b/>
          <w:sz w:val="24"/>
          <w:szCs w:val="24"/>
        </w:rPr>
      </w:pPr>
    </w:p>
    <w:p w:rsidR="00100949" w:rsidRPr="00100949" w:rsidRDefault="00100949" w:rsidP="00100949">
      <w:pPr>
        <w:ind w:left="-709" w:right="-472"/>
        <w:rPr>
          <w:rFonts w:ascii="Arial" w:hAnsi="Arial" w:cs="Arial"/>
        </w:rPr>
      </w:pPr>
      <w:r w:rsidRPr="00100949">
        <w:rPr>
          <w:rFonts w:ascii="Arial" w:hAnsi="Arial" w:cs="Arial"/>
        </w:rPr>
        <w:t xml:space="preserve">At the end of each criteria the following codes are used to indicate how the criteria will be assessed: </w:t>
      </w:r>
    </w:p>
    <w:p w:rsidR="00100949" w:rsidRPr="00100949" w:rsidRDefault="00100949" w:rsidP="00100949">
      <w:pPr>
        <w:ind w:left="-709" w:right="-472"/>
        <w:rPr>
          <w:rFonts w:ascii="Arial" w:hAnsi="Arial" w:cs="Arial"/>
        </w:rPr>
      </w:pPr>
      <w:r w:rsidRPr="00100949">
        <w:rPr>
          <w:rFonts w:ascii="Arial" w:hAnsi="Arial" w:cs="Arial"/>
        </w:rPr>
        <w:t>A = Application</w:t>
      </w:r>
    </w:p>
    <w:p w:rsidR="00100949" w:rsidRPr="00100949" w:rsidRDefault="00100949" w:rsidP="00100949">
      <w:pPr>
        <w:ind w:left="-709" w:right="-472"/>
        <w:rPr>
          <w:rFonts w:ascii="Arial" w:hAnsi="Arial" w:cs="Arial"/>
        </w:rPr>
      </w:pPr>
      <w:r w:rsidRPr="00100949">
        <w:rPr>
          <w:rFonts w:ascii="Arial" w:hAnsi="Arial" w:cs="Arial"/>
        </w:rPr>
        <w:t>I = Interview</w:t>
      </w:r>
    </w:p>
    <w:p w:rsidR="00100949" w:rsidRPr="00100949" w:rsidRDefault="00100949" w:rsidP="00100949">
      <w:pPr>
        <w:ind w:left="-709" w:right="-472"/>
        <w:rPr>
          <w:rFonts w:ascii="Arial" w:hAnsi="Arial" w:cs="Arial"/>
        </w:rPr>
      </w:pPr>
      <w:r w:rsidRPr="00100949">
        <w:rPr>
          <w:rFonts w:ascii="Arial" w:hAnsi="Arial" w:cs="Arial"/>
        </w:rPr>
        <w:t>P = Presentation</w:t>
      </w:r>
    </w:p>
    <w:p w:rsidR="00100949" w:rsidRPr="00100949" w:rsidRDefault="00100949" w:rsidP="00E41CE2">
      <w:pPr>
        <w:ind w:right="-472"/>
        <w:rPr>
          <w:rFonts w:ascii="Arial" w:hAnsi="Arial" w:cs="Arial"/>
        </w:rPr>
      </w:pPr>
    </w:p>
    <w:sectPr w:rsidR="00100949" w:rsidRPr="00100949" w:rsidSect="00D01411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0C5"/>
    <w:multiLevelType w:val="hybridMultilevel"/>
    <w:tmpl w:val="C46A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7C5A"/>
    <w:multiLevelType w:val="hybridMultilevel"/>
    <w:tmpl w:val="A640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F7108"/>
    <w:multiLevelType w:val="hybridMultilevel"/>
    <w:tmpl w:val="FB80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10D3FF7-E98B-415C-BA66-9E026EA3935D}"/>
    <w:docVar w:name="dgnword-eventsink" w:val="722569776"/>
  </w:docVars>
  <w:rsids>
    <w:rsidRoot w:val="00B532E2"/>
    <w:rsid w:val="0007073E"/>
    <w:rsid w:val="000E0F1C"/>
    <w:rsid w:val="00100949"/>
    <w:rsid w:val="001044C8"/>
    <w:rsid w:val="001D1C97"/>
    <w:rsid w:val="00251C20"/>
    <w:rsid w:val="00347BAB"/>
    <w:rsid w:val="00436146"/>
    <w:rsid w:val="004C5898"/>
    <w:rsid w:val="004E3E53"/>
    <w:rsid w:val="00504AD9"/>
    <w:rsid w:val="00595FA6"/>
    <w:rsid w:val="006C53ED"/>
    <w:rsid w:val="00776513"/>
    <w:rsid w:val="00794F67"/>
    <w:rsid w:val="00846BEF"/>
    <w:rsid w:val="008520A2"/>
    <w:rsid w:val="00973E7C"/>
    <w:rsid w:val="00A428EE"/>
    <w:rsid w:val="00B532E2"/>
    <w:rsid w:val="00B75BEA"/>
    <w:rsid w:val="00C80419"/>
    <w:rsid w:val="00D01411"/>
    <w:rsid w:val="00D555EA"/>
    <w:rsid w:val="00E41CE2"/>
    <w:rsid w:val="00EA3908"/>
    <w:rsid w:val="00F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BCC45-4FE1-4427-A32C-55162A6D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54E2-A341-4CF5-9E30-FDDE9873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Botha Kobie</dc:creator>
  <cp:keywords/>
  <dc:description/>
  <cp:lastModifiedBy>Alison Tolson</cp:lastModifiedBy>
  <cp:revision>2</cp:revision>
  <cp:lastPrinted>2016-03-14T10:23:00Z</cp:lastPrinted>
  <dcterms:created xsi:type="dcterms:W3CDTF">2022-09-28T12:47:00Z</dcterms:created>
  <dcterms:modified xsi:type="dcterms:W3CDTF">2022-09-28T12:47:00Z</dcterms:modified>
</cp:coreProperties>
</file>